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27" w:tblpY="197"/>
        <w:tblW w:w="9815" w:type="dxa"/>
        <w:tblLayout w:type="fixed"/>
        <w:tblLook w:val="01E0" w:firstRow="1" w:lastRow="1" w:firstColumn="1" w:lastColumn="1" w:noHBand="0" w:noVBand="0"/>
      </w:tblPr>
      <w:tblGrid>
        <w:gridCol w:w="1951"/>
        <w:gridCol w:w="992"/>
        <w:gridCol w:w="4604"/>
        <w:gridCol w:w="499"/>
        <w:gridCol w:w="1769"/>
      </w:tblGrid>
      <w:tr w:rsidR="00967612">
        <w:trPr>
          <w:trHeight w:val="993"/>
        </w:trPr>
        <w:tc>
          <w:tcPr>
            <w:tcW w:w="9815" w:type="dxa"/>
            <w:gridSpan w:val="5"/>
          </w:tcPr>
          <w:p w:rsidR="00967612" w:rsidRDefault="00967612">
            <w:pPr>
              <w:rPr>
                <w:sz w:val="12"/>
                <w:szCs w:val="12"/>
              </w:rPr>
            </w:pPr>
          </w:p>
          <w:p w:rsidR="00967612" w:rsidRDefault="00967612">
            <w:pPr>
              <w:rPr>
                <w:sz w:val="12"/>
                <w:szCs w:val="12"/>
              </w:rPr>
            </w:pPr>
          </w:p>
          <w:p w:rsidR="00967612" w:rsidRDefault="00967612">
            <w:pPr>
              <w:rPr>
                <w:sz w:val="12"/>
                <w:szCs w:val="12"/>
              </w:rPr>
            </w:pPr>
          </w:p>
          <w:p w:rsidR="00967612" w:rsidRDefault="00967612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967612" w:rsidRDefault="00967612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967612" w:rsidRDefault="00967612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967612" w:rsidRDefault="00967612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967612" w:rsidRDefault="00967612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967612" w:rsidRDefault="00967612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967612" w:rsidRDefault="00967612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967612" w:rsidRDefault="00967612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967612" w:rsidRDefault="00967612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967612" w:rsidRDefault="00967612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967612" w:rsidRDefault="00967612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967612" w:rsidRDefault="00967612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967612" w:rsidRDefault="00967612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967612" w:rsidRDefault="00967612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967612" w:rsidRDefault="00967612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967612" w:rsidRDefault="00967612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967612" w:rsidRDefault="00967612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967612" w:rsidRDefault="00967612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967612" w:rsidRDefault="00967612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967612" w:rsidRDefault="00967612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967612" w:rsidRDefault="00967612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967612" w:rsidRDefault="00967612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967612" w:rsidRDefault="00967612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967612" w:rsidRDefault="00967612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</w:tc>
      </w:tr>
      <w:tr w:rsidR="00967612">
        <w:trPr>
          <w:trHeight w:val="292"/>
        </w:trPr>
        <w:tc>
          <w:tcPr>
            <w:tcW w:w="9815" w:type="dxa"/>
            <w:gridSpan w:val="5"/>
            <w:vAlign w:val="center"/>
          </w:tcPr>
          <w:p w:rsidR="00967612" w:rsidRDefault="00967612">
            <w:pPr>
              <w:tabs>
                <w:tab w:val="center" w:pos="2160"/>
              </w:tabs>
              <w:ind w:left="34"/>
              <w:jc w:val="center"/>
              <w:rPr>
                <w:spacing w:val="120"/>
                <w:sz w:val="40"/>
                <w:szCs w:val="40"/>
              </w:rPr>
            </w:pPr>
          </w:p>
        </w:tc>
      </w:tr>
      <w:tr w:rsidR="00967612">
        <w:trPr>
          <w:trHeight w:hRule="exact" w:val="680"/>
        </w:trPr>
        <w:tc>
          <w:tcPr>
            <w:tcW w:w="2943" w:type="dxa"/>
            <w:gridSpan w:val="2"/>
            <w:vAlign w:val="bottom"/>
          </w:tcPr>
          <w:p w:rsidR="00967612" w:rsidRDefault="00967612">
            <w:pPr>
              <w:jc w:val="center"/>
            </w:pPr>
          </w:p>
        </w:tc>
        <w:tc>
          <w:tcPr>
            <w:tcW w:w="4604" w:type="dxa"/>
            <w:vAlign w:val="bottom"/>
          </w:tcPr>
          <w:p w:rsidR="00967612" w:rsidRDefault="00967612"/>
        </w:tc>
        <w:tc>
          <w:tcPr>
            <w:tcW w:w="2268" w:type="dxa"/>
            <w:gridSpan w:val="2"/>
            <w:vAlign w:val="bottom"/>
          </w:tcPr>
          <w:p w:rsidR="00967612" w:rsidRDefault="00967612">
            <w:pPr>
              <w:tabs>
                <w:tab w:val="center" w:pos="2160"/>
              </w:tabs>
              <w:ind w:left="-108"/>
              <w:jc w:val="center"/>
            </w:pPr>
          </w:p>
        </w:tc>
      </w:tr>
      <w:tr w:rsidR="00967612">
        <w:trPr>
          <w:cantSplit/>
          <w:trHeight w:hRule="exact" w:val="510"/>
        </w:trPr>
        <w:tc>
          <w:tcPr>
            <w:tcW w:w="9815" w:type="dxa"/>
            <w:gridSpan w:val="5"/>
          </w:tcPr>
          <w:p w:rsidR="00967612" w:rsidRDefault="00967612"/>
        </w:tc>
      </w:tr>
      <w:tr w:rsidR="00967612" w:rsidRPr="00216E74">
        <w:trPr>
          <w:trHeight w:val="826"/>
        </w:trPr>
        <w:tc>
          <w:tcPr>
            <w:tcW w:w="1951" w:type="dxa"/>
          </w:tcPr>
          <w:p w:rsidR="00967612" w:rsidRPr="00216E74" w:rsidRDefault="00967612">
            <w:pPr>
              <w:rPr>
                <w:b/>
                <w:color w:val="22272F"/>
                <w:szCs w:val="28"/>
                <w:shd w:val="clear" w:color="auto" w:fill="FFFFFF"/>
              </w:rPr>
            </w:pPr>
          </w:p>
        </w:tc>
        <w:tc>
          <w:tcPr>
            <w:tcW w:w="6095" w:type="dxa"/>
            <w:gridSpan w:val="3"/>
          </w:tcPr>
          <w:p w:rsidR="00967612" w:rsidRPr="00216E74" w:rsidRDefault="000617FA">
            <w:pPr>
              <w:jc w:val="center"/>
              <w:rPr>
                <w:b/>
                <w:color w:val="22272F"/>
                <w:szCs w:val="28"/>
                <w:shd w:val="clear" w:color="auto" w:fill="FFFFFF"/>
              </w:rPr>
            </w:pPr>
            <w:r w:rsidRPr="00216E74">
              <w:rPr>
                <w:b/>
                <w:color w:val="22272F"/>
                <w:szCs w:val="28"/>
                <w:shd w:val="clear" w:color="auto" w:fill="FFFFFF"/>
              </w:rPr>
              <w:t>О </w:t>
            </w:r>
            <w:r w:rsidRPr="00216E74">
              <w:rPr>
                <w:b/>
              </w:rPr>
              <w:t>должностных</w:t>
            </w:r>
            <w:r w:rsidRPr="00216E74">
              <w:rPr>
                <w:b/>
                <w:color w:val="22272F"/>
                <w:szCs w:val="28"/>
                <w:shd w:val="clear" w:color="auto" w:fill="FFFFFF"/>
              </w:rPr>
              <w:t> </w:t>
            </w:r>
            <w:r w:rsidRPr="00216E74">
              <w:rPr>
                <w:b/>
              </w:rPr>
              <w:t>лицах</w:t>
            </w:r>
            <w:r w:rsidRPr="00216E74">
              <w:rPr>
                <w:b/>
                <w:color w:val="22272F"/>
                <w:szCs w:val="28"/>
                <w:shd w:val="clear" w:color="auto" w:fill="FFFFFF"/>
              </w:rPr>
              <w:t> </w:t>
            </w:r>
            <w:r w:rsidRPr="00216E74">
              <w:rPr>
                <w:b/>
              </w:rPr>
              <w:t>министерства</w:t>
            </w:r>
            <w:r w:rsidRPr="00216E74">
              <w:rPr>
                <w:b/>
                <w:color w:val="22272F"/>
                <w:szCs w:val="28"/>
                <w:shd w:val="clear" w:color="auto" w:fill="FFFFFF"/>
              </w:rPr>
              <w:t> </w:t>
            </w:r>
          </w:p>
          <w:p w:rsidR="00967612" w:rsidRPr="00216E74" w:rsidRDefault="000617FA" w:rsidP="00216E74">
            <w:pPr>
              <w:jc w:val="center"/>
              <w:rPr>
                <w:b/>
                <w:color w:val="22272F"/>
                <w:szCs w:val="28"/>
                <w:shd w:val="clear" w:color="auto" w:fill="FFFFFF"/>
              </w:rPr>
            </w:pPr>
            <w:r w:rsidRPr="00216E74">
              <w:rPr>
                <w:b/>
              </w:rPr>
              <w:t>экологии</w:t>
            </w:r>
            <w:r w:rsidRPr="00216E74">
              <w:rPr>
                <w:b/>
                <w:color w:val="22272F"/>
                <w:szCs w:val="28"/>
                <w:shd w:val="clear" w:color="auto" w:fill="FFFFFF"/>
              </w:rPr>
              <w:t> и природных ресурсов </w:t>
            </w:r>
            <w:r w:rsidRPr="00216E74">
              <w:rPr>
                <w:b/>
              </w:rPr>
              <w:t>Нижегородской</w:t>
            </w:r>
            <w:r w:rsidRPr="00216E74">
              <w:rPr>
                <w:b/>
                <w:color w:val="22272F"/>
                <w:szCs w:val="28"/>
                <w:shd w:val="clear" w:color="auto" w:fill="FFFFFF"/>
              </w:rPr>
              <w:t> </w:t>
            </w:r>
            <w:r w:rsidRPr="00216E74">
              <w:rPr>
                <w:b/>
              </w:rPr>
              <w:t>области</w:t>
            </w:r>
            <w:r w:rsidRPr="00216E74">
              <w:rPr>
                <w:b/>
                <w:color w:val="22272F"/>
                <w:szCs w:val="28"/>
                <w:shd w:val="clear" w:color="auto" w:fill="FFFFFF"/>
              </w:rPr>
              <w:t> </w:t>
            </w:r>
            <w:r w:rsidR="00F30E2C" w:rsidRPr="00216E74">
              <w:rPr>
                <w:b/>
                <w:color w:val="22272F"/>
                <w:szCs w:val="28"/>
                <w:shd w:val="clear" w:color="auto" w:fill="FFFFFF"/>
              </w:rPr>
              <w:br/>
            </w:r>
            <w:r w:rsidRPr="00216E74">
              <w:rPr>
                <w:b/>
                <w:color w:val="22272F"/>
                <w:szCs w:val="28"/>
                <w:shd w:val="clear" w:color="auto" w:fill="FFFFFF"/>
              </w:rPr>
              <w:t xml:space="preserve">и </w:t>
            </w:r>
            <w:r w:rsidR="00F3367F" w:rsidRPr="00216E74">
              <w:rPr>
                <w:b/>
                <w:color w:val="22272F"/>
                <w:szCs w:val="28"/>
                <w:shd w:val="clear" w:color="auto" w:fill="FFFFFF"/>
              </w:rPr>
              <w:t>г</w:t>
            </w:r>
            <w:r w:rsidRPr="00216E74">
              <w:rPr>
                <w:b/>
                <w:color w:val="22272F"/>
                <w:szCs w:val="28"/>
                <w:shd w:val="clear" w:color="auto" w:fill="FFFFFF"/>
              </w:rPr>
              <w:t>осударственного бюджетного учреждения Нижегородской области «Экология региона», уполномоченных составлять </w:t>
            </w:r>
            <w:r w:rsidRPr="00216E74">
              <w:rPr>
                <w:b/>
              </w:rPr>
              <w:t>протоколы</w:t>
            </w:r>
            <w:r w:rsidRPr="00216E74">
              <w:rPr>
                <w:b/>
                <w:color w:val="22272F"/>
                <w:szCs w:val="28"/>
                <w:shd w:val="clear" w:color="auto" w:fill="FFFFFF"/>
              </w:rPr>
              <w:t xml:space="preserve"> об административных правонарушениях </w:t>
            </w:r>
            <w:r w:rsidR="00216E74" w:rsidRPr="00216E74">
              <w:rPr>
                <w:b/>
                <w:color w:val="22272F"/>
                <w:szCs w:val="28"/>
                <w:shd w:val="clear" w:color="auto" w:fill="FFFFFF"/>
              </w:rPr>
              <w:t>и рассматривать дела об административных правонарушениях</w:t>
            </w:r>
          </w:p>
        </w:tc>
        <w:tc>
          <w:tcPr>
            <w:tcW w:w="1769" w:type="dxa"/>
          </w:tcPr>
          <w:p w:rsidR="00967612" w:rsidRPr="00216E74" w:rsidRDefault="00967612">
            <w:pPr>
              <w:rPr>
                <w:b/>
                <w:color w:val="22272F"/>
                <w:szCs w:val="28"/>
                <w:shd w:val="clear" w:color="auto" w:fill="FFFFFF"/>
              </w:rPr>
            </w:pPr>
          </w:p>
          <w:p w:rsidR="00967612" w:rsidRPr="00216E74" w:rsidRDefault="00967612">
            <w:pPr>
              <w:rPr>
                <w:b/>
                <w:color w:val="22272F"/>
                <w:szCs w:val="28"/>
                <w:shd w:val="clear" w:color="auto" w:fill="FFFFFF"/>
              </w:rPr>
            </w:pPr>
          </w:p>
          <w:p w:rsidR="00967612" w:rsidRPr="00216E74" w:rsidRDefault="00967612">
            <w:pPr>
              <w:rPr>
                <w:b/>
                <w:color w:val="22272F"/>
                <w:szCs w:val="28"/>
                <w:shd w:val="clear" w:color="auto" w:fill="FFFFFF"/>
              </w:rPr>
            </w:pPr>
          </w:p>
        </w:tc>
      </w:tr>
    </w:tbl>
    <w:p w:rsidR="00967612" w:rsidRPr="00216E74" w:rsidRDefault="00967612">
      <w:pPr>
        <w:rPr>
          <w:b/>
          <w:color w:val="22272F"/>
          <w:szCs w:val="28"/>
          <w:shd w:val="clear" w:color="auto" w:fill="FFFFFF"/>
        </w:rPr>
        <w:sectPr w:rsidR="00967612" w:rsidRPr="00216E74">
          <w:headerReference w:type="even" r:id="rId7"/>
          <w:headerReference w:type="default" r:id="rId8"/>
          <w:headerReference w:type="first" r:id="rId9"/>
          <w:type w:val="continuous"/>
          <w:pgSz w:w="11906" w:h="16838"/>
          <w:pgMar w:top="1134" w:right="851" w:bottom="1134" w:left="1418" w:header="425" w:footer="720" w:gutter="0"/>
          <w:cols w:space="720"/>
          <w:titlePg/>
          <w:docGrid w:linePitch="360"/>
        </w:sectPr>
      </w:pPr>
    </w:p>
    <w:p w:rsidR="00967612" w:rsidRDefault="00967612">
      <w:pPr>
        <w:ind w:firstLine="709"/>
        <w:jc w:val="both"/>
        <w:rPr>
          <w:szCs w:val="28"/>
        </w:rPr>
      </w:pPr>
    </w:p>
    <w:p w:rsidR="009109A3" w:rsidRDefault="009109A3">
      <w:pPr>
        <w:ind w:firstLine="709"/>
        <w:jc w:val="both"/>
        <w:rPr>
          <w:szCs w:val="28"/>
        </w:rPr>
      </w:pPr>
    </w:p>
    <w:p w:rsidR="00967612" w:rsidRDefault="00967612">
      <w:pPr>
        <w:ind w:firstLine="709"/>
        <w:jc w:val="both"/>
        <w:rPr>
          <w:szCs w:val="28"/>
        </w:rPr>
      </w:pPr>
    </w:p>
    <w:p w:rsidR="00967612" w:rsidRDefault="000617FA">
      <w:pPr>
        <w:spacing w:line="360" w:lineRule="auto"/>
        <w:ind w:firstLine="709"/>
        <w:jc w:val="both"/>
        <w:rPr>
          <w:b/>
          <w:szCs w:val="28"/>
        </w:rPr>
      </w:pPr>
      <w:r>
        <w:rPr>
          <w:szCs w:val="28"/>
        </w:rPr>
        <w:t xml:space="preserve">В соответствии с частью 4 статьи 28.3 Кодекса Российской Федерации </w:t>
      </w:r>
      <w:r>
        <w:rPr>
          <w:szCs w:val="28"/>
        </w:rPr>
        <w:br/>
        <w:t>об административных правонарушениях, частью 2 статьи 1.4</w:t>
      </w:r>
      <w:r w:rsidR="007C27BF">
        <w:rPr>
          <w:szCs w:val="28"/>
        </w:rPr>
        <w:t>, частью 1</w:t>
      </w:r>
      <w:r w:rsidR="00622F2B">
        <w:rPr>
          <w:szCs w:val="28"/>
        </w:rPr>
        <w:t xml:space="preserve"> статьи 10.2</w:t>
      </w:r>
      <w:r>
        <w:rPr>
          <w:szCs w:val="28"/>
        </w:rPr>
        <w:t xml:space="preserve"> Кодекса Нижегородской области об административных правонарушениях, Положением о министерстве экологии и природных ресурсов Нижегородской области, утвержденным постановлением Правительства Нижегородской области от 31 декабря 2010 г. № 965, постановлением Правительства Нижегородской области от 25 сентября 2017 г. № 695 «Об управлении особо охраняемыми природными территориями регионального значения </w:t>
      </w:r>
      <w:r w:rsidR="00216E74">
        <w:rPr>
          <w:szCs w:val="28"/>
        </w:rPr>
        <w:br/>
      </w:r>
      <w:r>
        <w:rPr>
          <w:szCs w:val="28"/>
        </w:rPr>
        <w:t xml:space="preserve">на территории Нижегородской области» </w:t>
      </w:r>
      <w:r>
        <w:rPr>
          <w:b/>
          <w:szCs w:val="28"/>
        </w:rPr>
        <w:t>п р и к а з ы в а ю:</w:t>
      </w:r>
    </w:p>
    <w:p w:rsidR="00967612" w:rsidRDefault="000617FA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1. Установить, что протоколы об административных правонарушениях </w:t>
      </w:r>
      <w:r w:rsidR="00F30E2C">
        <w:rPr>
          <w:szCs w:val="28"/>
        </w:rPr>
        <w:br/>
      </w:r>
      <w:r>
        <w:rPr>
          <w:szCs w:val="28"/>
        </w:rPr>
        <w:t xml:space="preserve">в соответствии со статьей 28.3 Кодекса Российской Федерации </w:t>
      </w:r>
      <w:r w:rsidR="00F30E2C">
        <w:rPr>
          <w:szCs w:val="28"/>
        </w:rPr>
        <w:br/>
      </w:r>
      <w:r>
        <w:rPr>
          <w:szCs w:val="28"/>
        </w:rPr>
        <w:t>об административных правонарушениях, статьей 12.3 Кодекса Нижегородской области об административных правонарушениях вправе составлять следующие должностные лица министерства экологии и природных ресурсов Нижегородской области:</w:t>
      </w:r>
    </w:p>
    <w:p w:rsidR="00967612" w:rsidRDefault="000617F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lastRenderedPageBreak/>
        <w:t>1)</w:t>
      </w:r>
      <w:r w:rsidR="00F3367F">
        <w:rPr>
          <w:color w:val="22272F"/>
          <w:sz w:val="28"/>
          <w:szCs w:val="28"/>
        </w:rPr>
        <w:t> м</w:t>
      </w:r>
      <w:r>
        <w:rPr>
          <w:color w:val="22272F"/>
          <w:sz w:val="28"/>
          <w:szCs w:val="28"/>
        </w:rPr>
        <w:t>инистр экологии и природных ресурсов </w:t>
      </w:r>
      <w:r>
        <w:rPr>
          <w:rStyle w:val="afc"/>
          <w:i w:val="0"/>
          <w:iCs w:val="0"/>
          <w:color w:val="22272F"/>
          <w:sz w:val="28"/>
          <w:szCs w:val="28"/>
        </w:rPr>
        <w:t>Нижегородской</w:t>
      </w:r>
      <w:r>
        <w:rPr>
          <w:color w:val="22272F"/>
          <w:sz w:val="28"/>
          <w:szCs w:val="28"/>
        </w:rPr>
        <w:t> </w:t>
      </w:r>
      <w:r>
        <w:rPr>
          <w:rStyle w:val="afc"/>
          <w:i w:val="0"/>
          <w:iCs w:val="0"/>
          <w:color w:val="22272F"/>
          <w:sz w:val="28"/>
          <w:szCs w:val="28"/>
        </w:rPr>
        <w:t>области</w:t>
      </w:r>
      <w:r w:rsidR="00F3367F">
        <w:rPr>
          <w:color w:val="22272F"/>
          <w:sz w:val="28"/>
          <w:szCs w:val="28"/>
        </w:rPr>
        <w:t>;</w:t>
      </w:r>
    </w:p>
    <w:p w:rsidR="00967612" w:rsidRDefault="000617F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2)</w:t>
      </w:r>
      <w:r w:rsidR="00F3367F">
        <w:rPr>
          <w:color w:val="22272F"/>
          <w:sz w:val="28"/>
          <w:szCs w:val="28"/>
        </w:rPr>
        <w:t> п</w:t>
      </w:r>
      <w:r>
        <w:rPr>
          <w:color w:val="22272F"/>
          <w:sz w:val="28"/>
          <w:szCs w:val="28"/>
        </w:rPr>
        <w:t xml:space="preserve">ервый заместитель, заместитель министра экологии и природных ресурсов </w:t>
      </w:r>
      <w:r>
        <w:rPr>
          <w:rStyle w:val="afc"/>
          <w:i w:val="0"/>
          <w:iCs w:val="0"/>
          <w:color w:val="22272F"/>
          <w:sz w:val="28"/>
          <w:szCs w:val="28"/>
        </w:rPr>
        <w:t>Нижегородской</w:t>
      </w:r>
      <w:r>
        <w:rPr>
          <w:color w:val="22272F"/>
          <w:sz w:val="28"/>
          <w:szCs w:val="28"/>
        </w:rPr>
        <w:t xml:space="preserve"> </w:t>
      </w:r>
      <w:r w:rsidR="00F3367F">
        <w:rPr>
          <w:rStyle w:val="afc"/>
          <w:i w:val="0"/>
          <w:iCs w:val="0"/>
          <w:color w:val="22272F"/>
          <w:sz w:val="28"/>
          <w:szCs w:val="28"/>
        </w:rPr>
        <w:t>области;</w:t>
      </w:r>
    </w:p>
    <w:p w:rsidR="00967612" w:rsidRDefault="000617F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3)</w:t>
      </w:r>
      <w:r w:rsidR="00F3367F">
        <w:rPr>
          <w:color w:val="22272F"/>
          <w:sz w:val="28"/>
          <w:szCs w:val="28"/>
        </w:rPr>
        <w:t> н</w:t>
      </w:r>
      <w:r>
        <w:rPr>
          <w:color w:val="22272F"/>
          <w:sz w:val="28"/>
          <w:szCs w:val="28"/>
        </w:rPr>
        <w:t>ачальник упр</w:t>
      </w:r>
      <w:r w:rsidR="00F3367F">
        <w:rPr>
          <w:color w:val="22272F"/>
          <w:sz w:val="28"/>
          <w:szCs w:val="28"/>
        </w:rPr>
        <w:t>авления охраны окружающей среды;</w:t>
      </w:r>
    </w:p>
    <w:p w:rsidR="00967612" w:rsidRDefault="000617F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4)</w:t>
      </w:r>
      <w:r w:rsidR="00F3367F">
        <w:rPr>
          <w:color w:val="22272F"/>
          <w:sz w:val="28"/>
          <w:szCs w:val="28"/>
        </w:rPr>
        <w:t> н</w:t>
      </w:r>
      <w:r>
        <w:rPr>
          <w:color w:val="22272F"/>
          <w:sz w:val="28"/>
          <w:szCs w:val="28"/>
        </w:rPr>
        <w:t xml:space="preserve">ачальники отделов управления охраны окружающей среды, </w:t>
      </w:r>
      <w:r w:rsidR="00F3367F">
        <w:rPr>
          <w:color w:val="22272F"/>
          <w:sz w:val="28"/>
          <w:szCs w:val="28"/>
        </w:rPr>
        <w:br/>
      </w:r>
      <w:r>
        <w:rPr>
          <w:color w:val="22272F"/>
          <w:sz w:val="28"/>
          <w:szCs w:val="28"/>
        </w:rPr>
        <w:t>их заместители, ведущие консультанты, консультанты и главные специалисты управления охраны окружающей среды.</w:t>
      </w:r>
    </w:p>
    <w:p w:rsidR="00967612" w:rsidRDefault="000617F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2. Установить, что протоколы об административных правонарушениях </w:t>
      </w:r>
      <w:r w:rsidR="00F3367F">
        <w:rPr>
          <w:sz w:val="28"/>
          <w:szCs w:val="28"/>
        </w:rPr>
        <w:br/>
      </w:r>
      <w:r>
        <w:rPr>
          <w:sz w:val="28"/>
          <w:szCs w:val="28"/>
        </w:rPr>
        <w:t xml:space="preserve">в соответствии со статьей 28.3 Кодекса Российской Федерации </w:t>
      </w:r>
      <w:r w:rsidR="00F3367F">
        <w:rPr>
          <w:sz w:val="28"/>
          <w:szCs w:val="28"/>
        </w:rPr>
        <w:br/>
      </w:r>
      <w:r>
        <w:rPr>
          <w:sz w:val="28"/>
          <w:szCs w:val="28"/>
        </w:rPr>
        <w:t xml:space="preserve">об административных правонарушениях, статьей 12.3 Кодекса Нижегородской области об административных правонарушениях вправе составлять следующие должностные лица </w:t>
      </w:r>
      <w:r w:rsidR="00F3367F">
        <w:rPr>
          <w:sz w:val="28"/>
          <w:szCs w:val="28"/>
        </w:rPr>
        <w:t>г</w:t>
      </w:r>
      <w:r>
        <w:rPr>
          <w:sz w:val="28"/>
          <w:szCs w:val="28"/>
        </w:rPr>
        <w:t>осударственного бюджетного учреждения Нижегородской области «Экология региона»:</w:t>
      </w:r>
    </w:p>
    <w:p w:rsidR="00967612" w:rsidRDefault="000617F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1)</w:t>
      </w:r>
      <w:r w:rsidR="00F3367F">
        <w:rPr>
          <w:color w:val="22272F"/>
          <w:sz w:val="28"/>
          <w:szCs w:val="28"/>
        </w:rPr>
        <w:t> директор;</w:t>
      </w:r>
    </w:p>
    <w:p w:rsidR="00967612" w:rsidRDefault="000617F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2)</w:t>
      </w:r>
      <w:r w:rsidR="00F3367F">
        <w:rPr>
          <w:color w:val="22272F"/>
          <w:sz w:val="28"/>
          <w:szCs w:val="28"/>
        </w:rPr>
        <w:t> заместитель директора;</w:t>
      </w:r>
    </w:p>
    <w:p w:rsidR="00967612" w:rsidRDefault="000617F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3)</w:t>
      </w:r>
      <w:r w:rsidR="00F3367F">
        <w:rPr>
          <w:color w:val="22272F"/>
          <w:sz w:val="28"/>
          <w:szCs w:val="28"/>
        </w:rPr>
        <w:t> н</w:t>
      </w:r>
      <w:r>
        <w:rPr>
          <w:color w:val="22272F"/>
          <w:sz w:val="28"/>
          <w:szCs w:val="28"/>
        </w:rPr>
        <w:t>ачальник отдела особо о</w:t>
      </w:r>
      <w:r w:rsidR="00F3367F">
        <w:rPr>
          <w:color w:val="22272F"/>
          <w:sz w:val="28"/>
          <w:szCs w:val="28"/>
        </w:rPr>
        <w:t>храняемых природных территорий;</w:t>
      </w:r>
    </w:p>
    <w:p w:rsidR="00967612" w:rsidRDefault="000617F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4)</w:t>
      </w:r>
      <w:r w:rsidR="00F3367F">
        <w:rPr>
          <w:color w:val="22272F"/>
          <w:sz w:val="28"/>
          <w:szCs w:val="28"/>
        </w:rPr>
        <w:t> и</w:t>
      </w:r>
      <w:r>
        <w:rPr>
          <w:color w:val="22272F"/>
          <w:sz w:val="28"/>
          <w:szCs w:val="28"/>
        </w:rPr>
        <w:t>ные должностные лица, в должностные обязанности которых входит реализация полномочий по осуществлению государственного надзора.</w:t>
      </w:r>
    </w:p>
    <w:p w:rsidR="00216E74" w:rsidRDefault="00622F2B" w:rsidP="00216E74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3. Установить, что </w:t>
      </w:r>
      <w:r w:rsidRPr="00622F2B">
        <w:rPr>
          <w:szCs w:val="28"/>
        </w:rPr>
        <w:t>дела об административных правонарушениях</w:t>
      </w:r>
      <w:r>
        <w:rPr>
          <w:szCs w:val="28"/>
        </w:rPr>
        <w:t xml:space="preserve"> </w:t>
      </w:r>
      <w:r w:rsidR="00216E74">
        <w:rPr>
          <w:szCs w:val="28"/>
        </w:rPr>
        <w:br/>
      </w:r>
      <w:r>
        <w:rPr>
          <w:szCs w:val="28"/>
        </w:rPr>
        <w:t xml:space="preserve">в соответствии со статьей 11.5 Кодекса Нижегородской области </w:t>
      </w:r>
      <w:r w:rsidR="00216E74">
        <w:rPr>
          <w:szCs w:val="28"/>
        </w:rPr>
        <w:br/>
      </w:r>
      <w:r>
        <w:rPr>
          <w:szCs w:val="28"/>
        </w:rPr>
        <w:t>об административных правонарушениях вправе рассматривать</w:t>
      </w:r>
      <w:r w:rsidR="00216E74">
        <w:rPr>
          <w:szCs w:val="28"/>
        </w:rPr>
        <w:t xml:space="preserve"> следующие должностные лица министерства экологии и природных ресурсов Нижегородской области:</w:t>
      </w:r>
    </w:p>
    <w:p w:rsidR="00622F2B" w:rsidRDefault="00622F2B" w:rsidP="00622F2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1) начальник управления охраны окружающей среды;</w:t>
      </w:r>
    </w:p>
    <w:p w:rsidR="00622F2B" w:rsidRDefault="00622F2B" w:rsidP="00622F2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2) начальники отделов управления охраны окружающей среды, </w:t>
      </w:r>
      <w:r>
        <w:rPr>
          <w:color w:val="22272F"/>
          <w:sz w:val="28"/>
          <w:szCs w:val="28"/>
        </w:rPr>
        <w:br/>
        <w:t>их заместители, ведущие консультанты, консультанты и главные специалисты управления охраны окружающей среды.</w:t>
      </w:r>
    </w:p>
    <w:p w:rsidR="00967612" w:rsidRDefault="00622F2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617FA">
        <w:rPr>
          <w:sz w:val="28"/>
          <w:szCs w:val="28"/>
        </w:rPr>
        <w:t>. Признать утратившими силу:</w:t>
      </w:r>
    </w:p>
    <w:p w:rsidR="00967612" w:rsidRDefault="000617F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-</w:t>
      </w:r>
      <w:r w:rsidR="00F3367F">
        <w:rPr>
          <w:color w:val="22272F"/>
          <w:sz w:val="28"/>
          <w:szCs w:val="28"/>
        </w:rPr>
        <w:t> </w:t>
      </w:r>
      <w:r>
        <w:rPr>
          <w:color w:val="22272F"/>
          <w:sz w:val="28"/>
          <w:szCs w:val="28"/>
        </w:rPr>
        <w:t xml:space="preserve">приказ министерства экологии и природных ресурсов Нижегородской области от 7 августа 2018 г. № 853 «Об утверждении перечня должностных лиц </w:t>
      </w:r>
      <w:r>
        <w:rPr>
          <w:color w:val="22272F"/>
          <w:sz w:val="28"/>
          <w:szCs w:val="28"/>
        </w:rPr>
        <w:lastRenderedPageBreak/>
        <w:t xml:space="preserve">министерства экологии и природных ресурсов Нижегородской области </w:t>
      </w:r>
      <w:r w:rsidR="00F3367F">
        <w:rPr>
          <w:color w:val="22272F"/>
          <w:sz w:val="28"/>
          <w:szCs w:val="28"/>
        </w:rPr>
        <w:br/>
      </w:r>
      <w:r>
        <w:rPr>
          <w:color w:val="22272F"/>
          <w:sz w:val="28"/>
          <w:szCs w:val="28"/>
        </w:rPr>
        <w:t xml:space="preserve">и государственного бюджетного учреждения Нижегородской области «Экология региона», наделенных полномочиями по составлению протоколов </w:t>
      </w:r>
      <w:r w:rsidR="00F3367F">
        <w:rPr>
          <w:color w:val="22272F"/>
          <w:sz w:val="28"/>
          <w:szCs w:val="28"/>
        </w:rPr>
        <w:br/>
      </w:r>
      <w:r>
        <w:rPr>
          <w:color w:val="22272F"/>
          <w:sz w:val="28"/>
          <w:szCs w:val="28"/>
        </w:rPr>
        <w:t xml:space="preserve">об административных правонарушениях и рассмотрению дел </w:t>
      </w:r>
      <w:r w:rsidR="00F3367F">
        <w:rPr>
          <w:color w:val="22272F"/>
          <w:sz w:val="28"/>
          <w:szCs w:val="28"/>
        </w:rPr>
        <w:br/>
      </w:r>
      <w:r>
        <w:rPr>
          <w:color w:val="22272F"/>
          <w:sz w:val="28"/>
          <w:szCs w:val="28"/>
        </w:rPr>
        <w:t>об административных правонарушениях, предусмотренных Кодексом Нижегородской области об административных правонарушениях»;</w:t>
      </w:r>
    </w:p>
    <w:p w:rsidR="00967612" w:rsidRDefault="000617F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-</w:t>
      </w:r>
      <w:r w:rsidR="00F3367F">
        <w:rPr>
          <w:color w:val="22272F"/>
          <w:sz w:val="28"/>
          <w:szCs w:val="28"/>
        </w:rPr>
        <w:t> </w:t>
      </w:r>
      <w:r>
        <w:rPr>
          <w:color w:val="22272F"/>
          <w:sz w:val="28"/>
          <w:szCs w:val="28"/>
        </w:rPr>
        <w:t xml:space="preserve">приказ министерства экологии и природных ресурсов Нижегородской области от 22 апреля 2019 г. № 319-225/19П/од «О внесении изменения в Перечень должностных лиц министерства экологии и природных ресурсов Нижегородской области и должностных лиц </w:t>
      </w:r>
      <w:r w:rsidR="00F3367F">
        <w:rPr>
          <w:color w:val="22272F"/>
          <w:sz w:val="28"/>
          <w:szCs w:val="28"/>
        </w:rPr>
        <w:t>г</w:t>
      </w:r>
      <w:r>
        <w:rPr>
          <w:color w:val="22272F"/>
          <w:sz w:val="28"/>
          <w:szCs w:val="28"/>
        </w:rPr>
        <w:t xml:space="preserve">осударственного бюджетного учреждения Нижегородской области «Экология региона», наделенных полномочиями </w:t>
      </w:r>
      <w:r w:rsidR="00F3367F">
        <w:rPr>
          <w:color w:val="22272F"/>
          <w:sz w:val="28"/>
          <w:szCs w:val="28"/>
        </w:rPr>
        <w:br/>
      </w:r>
      <w:r>
        <w:rPr>
          <w:color w:val="22272F"/>
          <w:sz w:val="28"/>
          <w:szCs w:val="28"/>
        </w:rPr>
        <w:t xml:space="preserve">по составлению протоколов об административных правонарушениях, предусмотренных КоАП НО, утвержденный приказом министерства экологии </w:t>
      </w:r>
      <w:r w:rsidR="00F3367F">
        <w:rPr>
          <w:color w:val="22272F"/>
          <w:sz w:val="28"/>
          <w:szCs w:val="28"/>
        </w:rPr>
        <w:br/>
      </w:r>
      <w:r>
        <w:rPr>
          <w:color w:val="22272F"/>
          <w:sz w:val="28"/>
          <w:szCs w:val="28"/>
        </w:rPr>
        <w:t>и природных ресурсов Нижегородской области от 7 августа 2018 г. №853»;</w:t>
      </w:r>
    </w:p>
    <w:p w:rsidR="00967612" w:rsidRDefault="000617FA">
      <w:pPr>
        <w:spacing w:line="360" w:lineRule="auto"/>
        <w:ind w:firstLine="709"/>
        <w:jc w:val="both"/>
        <w:rPr>
          <w:color w:val="22272F"/>
          <w:szCs w:val="28"/>
        </w:rPr>
      </w:pPr>
      <w:r>
        <w:rPr>
          <w:color w:val="22272F"/>
          <w:szCs w:val="28"/>
        </w:rPr>
        <w:t>-</w:t>
      </w:r>
      <w:r w:rsidR="00F3367F">
        <w:rPr>
          <w:color w:val="22272F"/>
          <w:szCs w:val="28"/>
        </w:rPr>
        <w:t> </w:t>
      </w:r>
      <w:r>
        <w:rPr>
          <w:color w:val="22272F"/>
          <w:szCs w:val="28"/>
        </w:rPr>
        <w:t xml:space="preserve">приказ министерства экологии и природных ресурсов Нижегородской области от 7 августа 2018 г. № 852 «Об утверждении перечня должностных лиц </w:t>
      </w:r>
      <w:r>
        <w:rPr>
          <w:szCs w:val="28"/>
        </w:rPr>
        <w:t>министерства</w:t>
      </w:r>
      <w:r>
        <w:rPr>
          <w:color w:val="22272F"/>
          <w:szCs w:val="28"/>
        </w:rPr>
        <w:t xml:space="preserve"> </w:t>
      </w:r>
      <w:r>
        <w:rPr>
          <w:szCs w:val="28"/>
        </w:rPr>
        <w:t xml:space="preserve">экологии </w:t>
      </w:r>
      <w:r>
        <w:rPr>
          <w:color w:val="22272F"/>
          <w:szCs w:val="28"/>
        </w:rPr>
        <w:t xml:space="preserve">и природных ресурсов </w:t>
      </w:r>
      <w:r>
        <w:rPr>
          <w:szCs w:val="28"/>
        </w:rPr>
        <w:t xml:space="preserve">Нижегородской области </w:t>
      </w:r>
      <w:r w:rsidR="00216E74">
        <w:rPr>
          <w:szCs w:val="28"/>
        </w:rPr>
        <w:br/>
      </w:r>
      <w:r>
        <w:rPr>
          <w:color w:val="22272F"/>
          <w:szCs w:val="28"/>
        </w:rPr>
        <w:t xml:space="preserve">и перечня должностных </w:t>
      </w:r>
      <w:r>
        <w:rPr>
          <w:szCs w:val="28"/>
        </w:rPr>
        <w:t xml:space="preserve">лиц </w:t>
      </w:r>
      <w:r>
        <w:rPr>
          <w:color w:val="22272F"/>
          <w:szCs w:val="28"/>
        </w:rPr>
        <w:t xml:space="preserve">государственного бюджетного учреждения Нижегородской области «Экология региона», имеющих право </w:t>
      </w:r>
      <w:r>
        <w:rPr>
          <w:szCs w:val="28"/>
        </w:rPr>
        <w:t xml:space="preserve">составлять протоколы </w:t>
      </w:r>
      <w:r w:rsidR="00F3367F">
        <w:rPr>
          <w:szCs w:val="28"/>
        </w:rPr>
        <w:br/>
      </w:r>
      <w:r>
        <w:rPr>
          <w:color w:val="22272F"/>
          <w:szCs w:val="28"/>
        </w:rPr>
        <w:t>об административных правонарушениях»;</w:t>
      </w:r>
    </w:p>
    <w:p w:rsidR="00967612" w:rsidRDefault="00F3367F">
      <w:pPr>
        <w:spacing w:line="360" w:lineRule="auto"/>
        <w:ind w:firstLine="709"/>
        <w:jc w:val="both"/>
        <w:rPr>
          <w:color w:val="22272F"/>
          <w:szCs w:val="28"/>
        </w:rPr>
      </w:pPr>
      <w:r>
        <w:rPr>
          <w:color w:val="22272F"/>
          <w:szCs w:val="28"/>
        </w:rPr>
        <w:t>- приказ м</w:t>
      </w:r>
      <w:r w:rsidR="000617FA">
        <w:rPr>
          <w:color w:val="22272F"/>
          <w:szCs w:val="28"/>
        </w:rPr>
        <w:t xml:space="preserve">инистерства экологии и природных ресурсов Нижегородской области от 22 апреля 2019 г. № 319-226/19П/од «О внесении изменения </w:t>
      </w:r>
      <w:r w:rsidR="00216E74">
        <w:rPr>
          <w:color w:val="22272F"/>
          <w:szCs w:val="28"/>
        </w:rPr>
        <w:br/>
      </w:r>
      <w:r w:rsidR="000617FA">
        <w:rPr>
          <w:color w:val="22272F"/>
          <w:szCs w:val="28"/>
        </w:rPr>
        <w:t xml:space="preserve">в Перечень должностных лиц государственного бюджетного учреждения Нижегородской области «Экология региона», имеющих право составлять протоколы </w:t>
      </w:r>
      <w:r>
        <w:rPr>
          <w:color w:val="22272F"/>
          <w:szCs w:val="28"/>
        </w:rPr>
        <w:br/>
      </w:r>
      <w:r w:rsidR="000617FA">
        <w:rPr>
          <w:color w:val="22272F"/>
          <w:szCs w:val="28"/>
        </w:rPr>
        <w:t xml:space="preserve">об административных правонарушениях в пределах компетенции должностных лиц, предусмотренной пунктом 10 части 5 статьи 28.3 КоАП РФ, утвержденный </w:t>
      </w:r>
      <w:r w:rsidR="000617FA">
        <w:rPr>
          <w:color w:val="22272F"/>
          <w:szCs w:val="28"/>
        </w:rPr>
        <w:lastRenderedPageBreak/>
        <w:t>приказом министерства экологии и природных ресурсов Нижегородской области от 7 августа 2018 г.№ 852».</w:t>
      </w:r>
    </w:p>
    <w:p w:rsidR="00967612" w:rsidRDefault="00622F2B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5</w:t>
      </w:r>
      <w:r w:rsidR="000617FA">
        <w:rPr>
          <w:szCs w:val="28"/>
        </w:rPr>
        <w:t>. На</w:t>
      </w:r>
      <w:r w:rsidR="00712739">
        <w:rPr>
          <w:szCs w:val="28"/>
        </w:rPr>
        <w:t>стоящий приказ вступает в силу со</w:t>
      </w:r>
      <w:r w:rsidR="000617FA">
        <w:rPr>
          <w:szCs w:val="28"/>
        </w:rPr>
        <w:t xml:space="preserve"> дня его </w:t>
      </w:r>
      <w:r w:rsidR="00712739">
        <w:rPr>
          <w:szCs w:val="28"/>
        </w:rPr>
        <w:t>подписания</w:t>
      </w:r>
      <w:r w:rsidR="000617FA">
        <w:rPr>
          <w:szCs w:val="28"/>
        </w:rPr>
        <w:t>.</w:t>
      </w:r>
    </w:p>
    <w:p w:rsidR="00967612" w:rsidRDefault="00622F2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617FA">
        <w:rPr>
          <w:rFonts w:ascii="Times New Roman" w:hAnsi="Times New Roman" w:cs="Times New Roman"/>
          <w:sz w:val="28"/>
          <w:szCs w:val="28"/>
        </w:rPr>
        <w:t>. Контроль за исполнением настоящего приказа оставляю за собой.</w:t>
      </w:r>
    </w:p>
    <w:p w:rsidR="00967612" w:rsidRDefault="009676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09A3" w:rsidRDefault="009109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09A3" w:rsidRDefault="009109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67612" w:rsidRDefault="000617FA" w:rsidP="00216E7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В.Г.Тужилин</w:t>
      </w:r>
      <w:proofErr w:type="spellEnd"/>
    </w:p>
    <w:sectPr w:rsidR="00967612" w:rsidSect="00216E74">
      <w:type w:val="continuous"/>
      <w:pgSz w:w="11906" w:h="16838"/>
      <w:pgMar w:top="1134" w:right="991" w:bottom="993" w:left="1418" w:header="425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F62" w:rsidRDefault="00510F62">
      <w:r>
        <w:separator/>
      </w:r>
    </w:p>
  </w:endnote>
  <w:endnote w:type="continuationSeparator" w:id="0">
    <w:p w:rsidR="00510F62" w:rsidRDefault="00510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F62" w:rsidRDefault="00510F62">
      <w:r>
        <w:separator/>
      </w:r>
    </w:p>
  </w:footnote>
  <w:footnote w:type="continuationSeparator" w:id="0">
    <w:p w:rsidR="00510F62" w:rsidRDefault="00510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612" w:rsidRDefault="000617FA">
    <w:pPr>
      <w:pStyle w:val="ab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967612" w:rsidRDefault="00967612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612" w:rsidRDefault="000617FA">
    <w:pPr>
      <w:pStyle w:val="ab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9109A3">
      <w:rPr>
        <w:rStyle w:val="af9"/>
        <w:noProof/>
      </w:rPr>
      <w:t>3</w:t>
    </w:r>
    <w:r>
      <w:rPr>
        <w:rStyle w:val="af9"/>
      </w:rPr>
      <w:fldChar w:fldCharType="end"/>
    </w:r>
  </w:p>
  <w:p w:rsidR="00967612" w:rsidRDefault="00967612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612" w:rsidRDefault="000617FA">
    <w:pPr>
      <w:pStyle w:val="ab"/>
      <w:tabs>
        <w:tab w:val="clear" w:pos="4153"/>
        <w:tab w:val="clear" w:pos="8306"/>
        <w:tab w:val="left" w:pos="-4111"/>
        <w:tab w:val="left" w:pos="-3969"/>
        <w:tab w:val="left" w:pos="1510"/>
      </w:tabs>
      <w:ind w:left="-142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1134745</wp:posOffset>
              </wp:positionH>
              <wp:positionV relativeFrom="paragraph">
                <wp:posOffset>2590165</wp:posOffset>
              </wp:positionV>
              <wp:extent cx="3959860" cy="52705"/>
              <wp:effectExtent l="0" t="0" r="0" b="0"/>
              <wp:wrapNone/>
              <wp:docPr id="1" name="Group 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3959860" cy="52705"/>
                        <a:chOff x="3321" y="3423"/>
                        <a:chExt cx="6200" cy="83"/>
                      </a:xfrm>
                    </wpg:grpSpPr>
                    <wps:wsp>
                      <wps:cNvPr id="2" name="Полилиния 2"/>
                      <wps:cNvSpPr/>
                      <wps:spPr bwMode="auto">
                        <a:xfrm>
                          <a:off x="9441" y="3423"/>
                          <a:ext cx="80" cy="83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 extrusionOk="0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Полилиния 3"/>
                      <wps:cNvSpPr/>
                      <wps:spPr bwMode="auto">
                        <a:xfrm rot="16199999">
                          <a:off x="3321" y="3423"/>
                          <a:ext cx="82" cy="81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 extrusionOk="0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group id="group 0" o:spid="_x0000_s0000" style="position:absolute;z-index:-251658240;o:allowoverlap:true;o:allowincell:true;mso-position-horizontal-relative:text;margin-left:89.35pt;mso-position-horizontal:absolute;mso-position-vertical-relative:text;margin-top:203.95pt;mso-position-vertical:absolute;width:311.80pt;height:4.15pt;mso-wrap-distance-left:9.00pt;mso-wrap-distance-top:0.00pt;mso-wrap-distance-right:9.00pt;mso-wrap-distance-bottom:0.00pt;" coordorigin="33,34" coordsize="62,0">
              <v:shape id="shape 1" o:spid="_x0000_s1" style="position:absolute;left:94;top:34;width:0;height:0;visibility:visible;" path="m100000,100000l100000,0l0,0e" coordsize="100000,100000" filled="f" strokecolor="#000000" strokeweight="0.50pt">
                <v:path textboxrect="0,0,100000,100000"/>
              </v:shape>
              <v:shape id="shape 2" o:spid="_x0000_s2" style="position:absolute;left:33;top:34;width:0;height:0;rotation:269;visibility:visible;" path="m100000,100000l100000,0l0,0e" coordsize="100000,100000" filled="f" strokecolor="#000000" strokeweight="0.50pt">
                <v:path textboxrect="0,0,100000,100000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851535</wp:posOffset>
              </wp:positionH>
              <wp:positionV relativeFrom="paragraph">
                <wp:posOffset>-38735</wp:posOffset>
              </wp:positionV>
              <wp:extent cx="6172200" cy="2743200"/>
              <wp:effectExtent l="0" t="0" r="0" b="0"/>
              <wp:wrapNone/>
              <wp:docPr id="4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274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67612" w:rsidRDefault="000617FA">
                          <w:pPr>
                            <w:ind w:right="-70"/>
                            <w:jc w:val="center"/>
                            <w:rPr>
                              <w:szCs w:val="28"/>
                            </w:rPr>
                          </w:pPr>
                          <w:r>
                            <w:rPr>
                              <w:noProof/>
                              <w:szCs w:val="28"/>
                            </w:rPr>
                            <w:drawing>
                              <wp:inline distT="0" distB="0" distL="0" distR="0">
                                <wp:extent cx="636270" cy="612140"/>
                                <wp:effectExtent l="0" t="0" r="0" b="0"/>
                                <wp:docPr id="3" name="Рисунок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6270" cy="6121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967612" w:rsidRDefault="000617FA">
                          <w:pPr>
                            <w:ind w:right="-53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Министерство</w:t>
                          </w:r>
                        </w:p>
                        <w:p w:rsidR="00967612" w:rsidRDefault="000617FA">
                          <w:pPr>
                            <w:ind w:right="-53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экологии и природных ресурсов </w:t>
                          </w:r>
                        </w:p>
                        <w:p w:rsidR="00967612" w:rsidRDefault="000617FA">
                          <w:pPr>
                            <w:ind w:right="-53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Нижегородской области </w:t>
                          </w:r>
                        </w:p>
                        <w:p w:rsidR="00967612" w:rsidRDefault="00967612">
                          <w:pPr>
                            <w:ind w:right="-70"/>
                            <w:jc w:val="center"/>
                            <w:rPr>
                              <w:b/>
                              <w:sz w:val="20"/>
                            </w:rPr>
                          </w:pPr>
                        </w:p>
                        <w:p w:rsidR="00967612" w:rsidRDefault="000617FA">
                          <w:pPr>
                            <w:ind w:right="-70"/>
                            <w:jc w:val="center"/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</w:pPr>
                          <w:r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  <w:t>Приказ</w:t>
                          </w:r>
                        </w:p>
                        <w:p w:rsidR="00967612" w:rsidRDefault="00967612">
                          <w:pPr>
                            <w:ind w:right="-70"/>
                            <w:jc w:val="center"/>
                            <w:rPr>
                              <w:b/>
                              <w:caps/>
                              <w:sz w:val="32"/>
                              <w:szCs w:val="32"/>
                            </w:rPr>
                          </w:pPr>
                        </w:p>
                        <w:p w:rsidR="00967612" w:rsidRDefault="000617FA">
                          <w:pPr>
                            <w:ind w:right="-70"/>
                            <w:jc w:val="center"/>
                            <w:rPr>
                              <w:szCs w:val="28"/>
                            </w:rPr>
                          </w:pPr>
                          <w:r>
                            <w:rPr>
                              <w:szCs w:val="28"/>
                            </w:rPr>
                            <w:t>__________________</w:t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  <w:t xml:space="preserve">         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№ 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Cs w:val="28"/>
                            </w:rPr>
                            <w:t>________________</w:t>
                          </w:r>
                        </w:p>
                        <w:p w:rsidR="00967612" w:rsidRDefault="000617FA">
                          <w:pPr>
                            <w:ind w:right="-70"/>
                            <w:jc w:val="center"/>
                            <w:rPr>
                              <w:sz w:val="23"/>
                              <w:szCs w:val="23"/>
                            </w:rPr>
                          </w:pPr>
                          <w:r>
                            <w:rPr>
                              <w:sz w:val="23"/>
                              <w:szCs w:val="23"/>
                            </w:rPr>
                            <w:t>г. Нижний Новгород</w:t>
                          </w:r>
                        </w:p>
                        <w:p w:rsidR="00967612" w:rsidRDefault="00967612">
                          <w:pPr>
                            <w:ind w:right="-70"/>
                            <w:rPr>
                              <w:sz w:val="20"/>
                            </w:rPr>
                          </w:pPr>
                        </w:p>
                        <w:p w:rsidR="00967612" w:rsidRDefault="00967612">
                          <w:pPr>
                            <w:ind w:right="-70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  <w:p w:rsidR="00967612" w:rsidRDefault="000617FA">
                          <w:pPr>
                            <w:ind w:right="-70"/>
                          </w:pPr>
                          <w:r>
                            <w:rPr>
                              <w:szCs w:val="28"/>
                            </w:rPr>
                            <w:t xml:space="preserve">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 id="shape 4" o:spid="_x0000_s4" o:spt="202" type="#_x0000_t202" style="position:absolute;z-index:-251657216;o:allowoverlap:true;o:allowincell:true;mso-position-horizontal-relative:page;margin-left:67.05pt;mso-position-horizontal:absolute;mso-position-vertical-relative:text;margin-top:-3.05pt;mso-position-vertical:absolute;width:486.00pt;height:216.00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ind w:right="-70"/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mc:AlternateContent>
                        <mc:Choice Requires="wpg">
                          <w:drawing>
                            <wp:inline xmlns:wp="http://schemas.openxmlformats.org/drawingml/2006/wordprocessingDrawing" distT="0" distB="0" distL="0" distR="0">
                              <wp:extent cx="636270" cy="612140"/>
                              <wp:effectExtent l="0" t="0" r="0" b="0"/>
                              <wp:docPr id="3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/>
                                      </pic:cNvPicPr>
                                      <pic:nvPr/>
                                    </pic:nvPicPr>
                                    <pic:blipFill>
                                      <a:blip r:embed="rId2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636270" cy="6121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mc:Choice>
                        <mc:Fallback>
                          <w:pict>
                            <v:shapetype type="#_x0000_t75" o:spt="75" coordsize="21600,21600" o:preferrelative="t" path="m@4@5l@4@11@9@11@9@5xe"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</v:shapetype>
                            <v:shape id="_x0000_i3" o:spid="_x0000_s3" type="#_x0000_t75" style="width:50.10pt;height:48.20pt;mso-wrap-distance-left:0.00pt;mso-wrap-distance-top:0.00pt;mso-wrap-distance-right:0.00pt;mso-wrap-distance-bottom:0.00pt;" stroked="f">
                              <v:path textboxrect="0,0,0,0"/>
                              <v:imagedata r:id="rId2" o:title=""/>
                            </v:shape>
                          </w:pict>
                        </mc:Fallback>
                      </mc:AlternateContent>
                    </w:r>
                    <w:r>
                      <w:rPr>
                        <w:szCs w:val="28"/>
                      </w:rPr>
                    </w:r>
                  </w:p>
                  <w:p>
                    <w:pPr>
                      <w:ind w:right="-53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 xml:space="preserve">Министерство</w:t>
                    </w:r>
                    <w:r>
                      <w:rPr>
                        <w:b/>
                        <w:sz w:val="36"/>
                        <w:szCs w:val="36"/>
                      </w:rPr>
                    </w:r>
                  </w:p>
                  <w:p>
                    <w:pPr>
                      <w:ind w:right="-53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 xml:space="preserve">экологии и природных ресурсов </w:t>
                    </w:r>
                    <w:r>
                      <w:rPr>
                        <w:b/>
                        <w:sz w:val="36"/>
                        <w:szCs w:val="36"/>
                      </w:rPr>
                    </w:r>
                  </w:p>
                  <w:p>
                    <w:pPr>
                      <w:ind w:right="-53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 xml:space="preserve">Нижегородской области </w:t>
                    </w:r>
                    <w:r>
                      <w:rPr>
                        <w:b/>
                        <w:sz w:val="36"/>
                        <w:szCs w:val="36"/>
                      </w:rPr>
                    </w:r>
                  </w:p>
                  <w:p>
                    <w:pPr>
                      <w:ind w:right="-7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  <w:p>
                    <w:pPr>
                      <w:ind w:right="-70"/>
                      <w:jc w:val="center"/>
                      <w:rPr>
                        <w:caps/>
                        <w:spacing w:val="120"/>
                        <w:sz w:val="44"/>
                        <w:szCs w:val="44"/>
                      </w:rPr>
                    </w:pPr>
                    <w:r>
                      <w:rPr>
                        <w:caps/>
                        <w:spacing w:val="120"/>
                        <w:sz w:val="44"/>
                        <w:szCs w:val="44"/>
                      </w:rPr>
                      <w:t xml:space="preserve">Приказ</w:t>
                    </w:r>
                    <w:r>
                      <w:rPr>
                        <w:caps/>
                        <w:spacing w:val="120"/>
                        <w:sz w:val="44"/>
                        <w:szCs w:val="44"/>
                      </w:rPr>
                    </w:r>
                  </w:p>
                  <w:p>
                    <w:pPr>
                      <w:ind w:right="-70"/>
                      <w:jc w:val="center"/>
                      <w:rPr>
                        <w:b/>
                        <w:caps/>
                        <w:sz w:val="32"/>
                        <w:szCs w:val="32"/>
                      </w:rPr>
                    </w:pPr>
                    <w:r>
                      <w:rPr>
                        <w:b/>
                        <w:caps/>
                        <w:sz w:val="32"/>
                        <w:szCs w:val="32"/>
                      </w:rPr>
                    </w:r>
                    <w:r>
                      <w:rPr>
                        <w:b/>
                        <w:caps/>
                        <w:sz w:val="32"/>
                        <w:szCs w:val="32"/>
                      </w:rPr>
                    </w:r>
                  </w:p>
                  <w:p>
                    <w:pPr>
                      <w:ind w:right="-70"/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 xml:space="preserve">__________________</w:t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  <w:t xml:space="preserve">         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№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>
                      <w:rPr>
                        <w:szCs w:val="28"/>
                      </w:rPr>
                      <w:t xml:space="preserve">__</w:t>
                    </w:r>
                    <w:r>
                      <w:rPr>
                        <w:szCs w:val="28"/>
                      </w:rPr>
                      <w:t xml:space="preserve">__</w:t>
                    </w:r>
                    <w:r>
                      <w:rPr>
                        <w:szCs w:val="28"/>
                      </w:rPr>
                      <w:t xml:space="preserve">_____</w:t>
                    </w:r>
                    <w:r>
                      <w:rPr>
                        <w:szCs w:val="28"/>
                      </w:rPr>
                      <w:t xml:space="preserve">___</w:t>
                    </w:r>
                    <w:r>
                      <w:rPr>
                        <w:szCs w:val="28"/>
                      </w:rPr>
                      <w:t xml:space="preserve">_</w:t>
                    </w:r>
                    <w:r>
                      <w:rPr>
                        <w:szCs w:val="28"/>
                      </w:rPr>
                      <w:t xml:space="preserve">___</w:t>
                    </w:r>
                    <w:r>
                      <w:rPr>
                        <w:szCs w:val="28"/>
                      </w:rPr>
                    </w:r>
                  </w:p>
                  <w:p>
                    <w:pPr>
                      <w:ind w:right="-70"/>
                      <w:jc w:val="center"/>
                      <w:rPr>
                        <w:sz w:val="23"/>
                        <w:szCs w:val="23"/>
                      </w:rPr>
                    </w:pPr>
                    <w:r>
                      <w:rPr>
                        <w:sz w:val="23"/>
                        <w:szCs w:val="23"/>
                      </w:rPr>
                      <w:t xml:space="preserve">г. Нижний Новгород</w:t>
                    </w:r>
                    <w:r>
                      <w:rPr>
                        <w:sz w:val="23"/>
                        <w:szCs w:val="23"/>
                      </w:rPr>
                    </w:r>
                  </w:p>
                  <w:p>
                    <w:pPr>
                      <w:ind w:right="-7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</w:r>
                    <w:r>
                      <w:rPr>
                        <w:sz w:val="20"/>
                      </w:rPr>
                    </w:r>
                  </w:p>
                  <w:p>
                    <w:pPr>
                      <w:ind w:right="-70"/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</w:r>
                    <w:r>
                      <w:rPr>
                        <w:sz w:val="14"/>
                        <w:szCs w:val="14"/>
                      </w:rPr>
                    </w:r>
                  </w:p>
                  <w:p>
                    <w:pPr>
                      <w:ind w:right="-70"/>
                    </w:pPr>
                    <w:r>
                      <w:rPr>
                        <w:szCs w:val="28"/>
                      </w:rPr>
                      <w:t xml:space="preserve">             </w:t>
                    </w:r>
                    <w:r/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17065"/>
    <w:multiLevelType w:val="hybridMultilevel"/>
    <w:tmpl w:val="43A223EE"/>
    <w:lvl w:ilvl="0" w:tplc="B024EE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880CAC24">
      <w:start w:val="1"/>
      <w:numFmt w:val="lowerLetter"/>
      <w:lvlText w:val="%2."/>
      <w:lvlJc w:val="left"/>
      <w:pPr>
        <w:ind w:left="1620" w:hanging="360"/>
      </w:pPr>
    </w:lvl>
    <w:lvl w:ilvl="2" w:tplc="4C860ADA">
      <w:start w:val="1"/>
      <w:numFmt w:val="lowerRoman"/>
      <w:lvlText w:val="%3."/>
      <w:lvlJc w:val="right"/>
      <w:pPr>
        <w:ind w:left="2340" w:hanging="180"/>
      </w:pPr>
    </w:lvl>
    <w:lvl w:ilvl="3" w:tplc="C2FE342E">
      <w:start w:val="1"/>
      <w:numFmt w:val="decimal"/>
      <w:lvlText w:val="%4."/>
      <w:lvlJc w:val="left"/>
      <w:pPr>
        <w:ind w:left="3060" w:hanging="360"/>
      </w:pPr>
    </w:lvl>
    <w:lvl w:ilvl="4" w:tplc="3F7A9964">
      <w:start w:val="1"/>
      <w:numFmt w:val="lowerLetter"/>
      <w:lvlText w:val="%5."/>
      <w:lvlJc w:val="left"/>
      <w:pPr>
        <w:ind w:left="3780" w:hanging="360"/>
      </w:pPr>
    </w:lvl>
    <w:lvl w:ilvl="5" w:tplc="0DAAA294">
      <w:start w:val="1"/>
      <w:numFmt w:val="lowerRoman"/>
      <w:lvlText w:val="%6."/>
      <w:lvlJc w:val="right"/>
      <w:pPr>
        <w:ind w:left="4500" w:hanging="180"/>
      </w:pPr>
    </w:lvl>
    <w:lvl w:ilvl="6" w:tplc="89EEDEF8">
      <w:start w:val="1"/>
      <w:numFmt w:val="decimal"/>
      <w:lvlText w:val="%7."/>
      <w:lvlJc w:val="left"/>
      <w:pPr>
        <w:ind w:left="5220" w:hanging="360"/>
      </w:pPr>
    </w:lvl>
    <w:lvl w:ilvl="7" w:tplc="5EE04DB4">
      <w:start w:val="1"/>
      <w:numFmt w:val="lowerLetter"/>
      <w:lvlText w:val="%8."/>
      <w:lvlJc w:val="left"/>
      <w:pPr>
        <w:ind w:left="5940" w:hanging="360"/>
      </w:pPr>
    </w:lvl>
    <w:lvl w:ilvl="8" w:tplc="52B6729E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8A05DEC"/>
    <w:multiLevelType w:val="hybridMultilevel"/>
    <w:tmpl w:val="E0BC1C8C"/>
    <w:lvl w:ilvl="0" w:tplc="93DE2456">
      <w:start w:val="1"/>
      <w:numFmt w:val="decimal"/>
      <w:lvlText w:val="%1."/>
      <w:lvlJc w:val="left"/>
      <w:pPr>
        <w:ind w:left="1069" w:hanging="360"/>
      </w:pPr>
    </w:lvl>
    <w:lvl w:ilvl="1" w:tplc="7F6A870E">
      <w:start w:val="1"/>
      <w:numFmt w:val="lowerLetter"/>
      <w:lvlText w:val="%2."/>
      <w:lvlJc w:val="left"/>
      <w:pPr>
        <w:ind w:left="1789" w:hanging="360"/>
      </w:pPr>
    </w:lvl>
    <w:lvl w:ilvl="2" w:tplc="C096BD1E">
      <w:start w:val="1"/>
      <w:numFmt w:val="lowerRoman"/>
      <w:lvlText w:val="%3."/>
      <w:lvlJc w:val="right"/>
      <w:pPr>
        <w:ind w:left="2509" w:hanging="180"/>
      </w:pPr>
    </w:lvl>
    <w:lvl w:ilvl="3" w:tplc="AC4EB6FC">
      <w:start w:val="1"/>
      <w:numFmt w:val="decimal"/>
      <w:lvlText w:val="%4."/>
      <w:lvlJc w:val="left"/>
      <w:pPr>
        <w:ind w:left="3229" w:hanging="360"/>
      </w:pPr>
    </w:lvl>
    <w:lvl w:ilvl="4" w:tplc="8F4E3F10">
      <w:start w:val="1"/>
      <w:numFmt w:val="lowerLetter"/>
      <w:lvlText w:val="%5."/>
      <w:lvlJc w:val="left"/>
      <w:pPr>
        <w:ind w:left="3949" w:hanging="360"/>
      </w:pPr>
    </w:lvl>
    <w:lvl w:ilvl="5" w:tplc="DD745D10">
      <w:start w:val="1"/>
      <w:numFmt w:val="lowerRoman"/>
      <w:lvlText w:val="%6."/>
      <w:lvlJc w:val="right"/>
      <w:pPr>
        <w:ind w:left="4669" w:hanging="180"/>
      </w:pPr>
    </w:lvl>
    <w:lvl w:ilvl="6" w:tplc="8FBA5382">
      <w:start w:val="1"/>
      <w:numFmt w:val="decimal"/>
      <w:lvlText w:val="%7."/>
      <w:lvlJc w:val="left"/>
      <w:pPr>
        <w:ind w:left="5389" w:hanging="360"/>
      </w:pPr>
    </w:lvl>
    <w:lvl w:ilvl="7" w:tplc="2320F1F4">
      <w:start w:val="1"/>
      <w:numFmt w:val="lowerLetter"/>
      <w:lvlText w:val="%8."/>
      <w:lvlJc w:val="left"/>
      <w:pPr>
        <w:ind w:left="6109" w:hanging="360"/>
      </w:pPr>
    </w:lvl>
    <w:lvl w:ilvl="8" w:tplc="E536E26C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2F7482F"/>
    <w:multiLevelType w:val="hybridMultilevel"/>
    <w:tmpl w:val="E8328468"/>
    <w:lvl w:ilvl="0" w:tplc="18168B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B4669DA">
      <w:start w:val="1"/>
      <w:numFmt w:val="lowerLetter"/>
      <w:lvlText w:val="%2."/>
      <w:lvlJc w:val="left"/>
      <w:pPr>
        <w:ind w:left="1789" w:hanging="360"/>
      </w:pPr>
    </w:lvl>
    <w:lvl w:ilvl="2" w:tplc="4372C8F2">
      <w:start w:val="1"/>
      <w:numFmt w:val="lowerRoman"/>
      <w:lvlText w:val="%3."/>
      <w:lvlJc w:val="right"/>
      <w:pPr>
        <w:ind w:left="2509" w:hanging="180"/>
      </w:pPr>
    </w:lvl>
    <w:lvl w:ilvl="3" w:tplc="8C1C7874">
      <w:start w:val="1"/>
      <w:numFmt w:val="decimal"/>
      <w:lvlText w:val="%4."/>
      <w:lvlJc w:val="left"/>
      <w:pPr>
        <w:ind w:left="3229" w:hanging="360"/>
      </w:pPr>
    </w:lvl>
    <w:lvl w:ilvl="4" w:tplc="8A32262C">
      <w:start w:val="1"/>
      <w:numFmt w:val="lowerLetter"/>
      <w:lvlText w:val="%5."/>
      <w:lvlJc w:val="left"/>
      <w:pPr>
        <w:ind w:left="3949" w:hanging="360"/>
      </w:pPr>
    </w:lvl>
    <w:lvl w:ilvl="5" w:tplc="ABD45F70">
      <w:start w:val="1"/>
      <w:numFmt w:val="lowerRoman"/>
      <w:lvlText w:val="%6."/>
      <w:lvlJc w:val="right"/>
      <w:pPr>
        <w:ind w:left="4669" w:hanging="180"/>
      </w:pPr>
    </w:lvl>
    <w:lvl w:ilvl="6" w:tplc="A23A0E04">
      <w:start w:val="1"/>
      <w:numFmt w:val="decimal"/>
      <w:lvlText w:val="%7."/>
      <w:lvlJc w:val="left"/>
      <w:pPr>
        <w:ind w:left="5389" w:hanging="360"/>
      </w:pPr>
    </w:lvl>
    <w:lvl w:ilvl="7" w:tplc="0FE058D8">
      <w:start w:val="1"/>
      <w:numFmt w:val="lowerLetter"/>
      <w:lvlText w:val="%8."/>
      <w:lvlJc w:val="left"/>
      <w:pPr>
        <w:ind w:left="6109" w:hanging="360"/>
      </w:pPr>
    </w:lvl>
    <w:lvl w:ilvl="8" w:tplc="D672738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612"/>
    <w:rsid w:val="000617FA"/>
    <w:rsid w:val="00216E74"/>
    <w:rsid w:val="00510F62"/>
    <w:rsid w:val="00622F2B"/>
    <w:rsid w:val="006A5714"/>
    <w:rsid w:val="00712739"/>
    <w:rsid w:val="007C27BF"/>
    <w:rsid w:val="0086576D"/>
    <w:rsid w:val="009109A3"/>
    <w:rsid w:val="00967612"/>
    <w:rsid w:val="00F30E2C"/>
    <w:rsid w:val="00F3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85E2C"/>
  <w15:docId w15:val="{964BC51D-EB7E-4B49-82EE-2A6F7669A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basedOn w:val="a0"/>
    <w:link w:val="ab"/>
    <w:uiPriority w:val="99"/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e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styleId="ab">
    <w:name w:val="header"/>
    <w:basedOn w:val="a"/>
    <w:link w:val="aa"/>
    <w:pPr>
      <w:tabs>
        <w:tab w:val="center" w:pos="4153"/>
        <w:tab w:val="right" w:pos="8306"/>
      </w:tabs>
    </w:pPr>
  </w:style>
  <w:style w:type="paragraph" w:styleId="ae">
    <w:name w:val="footer"/>
    <w:basedOn w:val="a"/>
    <w:link w:val="ad"/>
    <w:pPr>
      <w:tabs>
        <w:tab w:val="center" w:pos="4153"/>
        <w:tab w:val="right" w:pos="8306"/>
      </w:tabs>
    </w:pPr>
  </w:style>
  <w:style w:type="character" w:styleId="af7">
    <w:name w:val="Hyperlink"/>
    <w:basedOn w:val="a0"/>
    <w:rPr>
      <w:color w:val="auto"/>
      <w:u w:val="none"/>
      <w:vertAlign w:val="baseline"/>
    </w:rPr>
  </w:style>
  <w:style w:type="table" w:styleId="a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page number"/>
    <w:basedOn w:val="a0"/>
  </w:style>
  <w:style w:type="paragraph" w:styleId="afa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Pr>
      <w:rFonts w:ascii="Arial" w:eastAsia="Calibri" w:hAnsi="Arial" w:cs="Arial"/>
      <w:lang w:eastAsia="en-US"/>
    </w:rPr>
  </w:style>
  <w:style w:type="paragraph" w:styleId="33">
    <w:name w:val="Body Text Indent 3"/>
    <w:basedOn w:val="a"/>
    <w:link w:val="34"/>
    <w:pPr>
      <w:ind w:firstLine="720"/>
      <w:jc w:val="both"/>
    </w:pPr>
    <w:rPr>
      <w:szCs w:val="24"/>
    </w:rPr>
  </w:style>
  <w:style w:type="character" w:customStyle="1" w:styleId="34">
    <w:name w:val="Основной текст с отступом 3 Знак"/>
    <w:basedOn w:val="a0"/>
    <w:link w:val="33"/>
    <w:rPr>
      <w:sz w:val="28"/>
      <w:szCs w:val="24"/>
    </w:rPr>
  </w:style>
  <w:style w:type="paragraph" w:customStyle="1" w:styleId="tekstob">
    <w:name w:val="tekstob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character" w:styleId="afc">
    <w:name w:val="Emphasis"/>
    <w:basedOn w:val="a0"/>
    <w:uiPriority w:val="20"/>
    <w:qFormat/>
    <w:rPr>
      <w:i/>
      <w:iCs/>
    </w:rPr>
  </w:style>
  <w:style w:type="paragraph" w:customStyle="1" w:styleId="s1">
    <w:name w:val="s_1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Pr>
      <w:b/>
      <w:bCs/>
      <w:sz w:val="24"/>
      <w:szCs w:val="24"/>
    </w:rPr>
  </w:style>
  <w:style w:type="paragraph" w:customStyle="1" w:styleId="s3">
    <w:name w:val="s_3"/>
    <w:basedOn w:val="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 Заместителя Губернатора - руководителя аппарата Губернатора и Правительства Нижегородской области</vt:lpstr>
    </vt:vector>
  </TitlesOfParts>
  <Manager>Крепак Ирина Олеговна</Manager>
  <Company>Министерство государственно-правового обеспечения Нижегородской области</Company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Заместителя Губернатора - руководителя аппарата Губернатора и Правительства Нижегородской области</dc:title>
  <dc:subject>Бланки</dc:subject>
  <dc:creator>Трошин Д.В.</dc:creator>
  <cp:keywords>Бланки, шаблоны</cp:keywords>
  <dc:description/>
  <cp:lastModifiedBy>oond-01</cp:lastModifiedBy>
  <cp:revision>3</cp:revision>
  <dcterms:created xsi:type="dcterms:W3CDTF">2025-07-31T13:35:00Z</dcterms:created>
  <dcterms:modified xsi:type="dcterms:W3CDTF">2025-07-31T14:03:00Z</dcterms:modified>
  <cp:category>Бланки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 Управления Делами">
    <vt:lpwstr>39-13-65</vt:lpwstr>
  </property>
  <property fmtid="{D5CDD505-2E9C-101B-9397-08002B2CF9AE}" pid="3" name="Дата записи">
    <vt:lpwstr>06.09.2005</vt:lpwstr>
  </property>
</Properties>
</file>