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9000C1">
        <w:trPr>
          <w:trHeight w:val="1134"/>
        </w:trPr>
        <w:tc>
          <w:tcPr>
            <w:tcW w:w="9815" w:type="dxa"/>
            <w:gridSpan w:val="5"/>
          </w:tcPr>
          <w:p w:rsidR="0085764D" w:rsidRPr="009000C1" w:rsidRDefault="0085764D" w:rsidP="009000C1">
            <w:pPr>
              <w:rPr>
                <w:sz w:val="12"/>
                <w:szCs w:val="12"/>
              </w:rPr>
            </w:pPr>
          </w:p>
          <w:p w:rsidR="0085764D" w:rsidRPr="009000C1" w:rsidRDefault="0085764D" w:rsidP="009000C1">
            <w:pPr>
              <w:rPr>
                <w:sz w:val="12"/>
                <w:szCs w:val="12"/>
              </w:rPr>
            </w:pPr>
          </w:p>
          <w:p w:rsidR="0085764D" w:rsidRPr="009000C1" w:rsidRDefault="0085764D" w:rsidP="009000C1">
            <w:pPr>
              <w:rPr>
                <w:sz w:val="12"/>
                <w:szCs w:val="12"/>
              </w:rPr>
            </w:pPr>
          </w:p>
          <w:p w:rsidR="007166CA" w:rsidRPr="009000C1" w:rsidRDefault="007166CA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B91CE2" w:rsidRPr="009000C1" w:rsidRDefault="00B91CE2" w:rsidP="009000C1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4D56E8" w:rsidRPr="009000C1" w:rsidRDefault="004D56E8" w:rsidP="009000C1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</w:tc>
      </w:tr>
      <w:tr w:rsidR="0085764D" w:rsidTr="009000C1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9000C1" w:rsidRDefault="0085764D" w:rsidP="009000C1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tr w:rsidR="0085764D" w:rsidTr="009000C1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447EAD" w:rsidP="009000C1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0" w:name="ТекстовоеПоле22"/>
            <w:r w:rsidR="00757FEF">
              <w:instrText xml:space="preserve"> FORMTEXT </w:instrText>
            </w:r>
            <w:r>
              <w:fldChar w:fldCharType="separate"/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9000C1"/>
        </w:tc>
        <w:tc>
          <w:tcPr>
            <w:tcW w:w="2268" w:type="dxa"/>
            <w:gridSpan w:val="2"/>
            <w:vAlign w:val="bottom"/>
          </w:tcPr>
          <w:p w:rsidR="0085764D" w:rsidRDefault="00447EAD" w:rsidP="009000C1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85764D">
              <w:instrText xml:space="preserve"> FORMTEXT </w:instrText>
            </w:r>
            <w:r>
              <w:fldChar w:fldCharType="separate"/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 w:rsidR="00757FE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5764D" w:rsidTr="009000C1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9000C1"/>
        </w:tc>
      </w:tr>
      <w:tr w:rsidR="0085764D" w:rsidTr="009000C1">
        <w:trPr>
          <w:trHeight w:val="826"/>
        </w:trPr>
        <w:tc>
          <w:tcPr>
            <w:tcW w:w="1951" w:type="dxa"/>
          </w:tcPr>
          <w:p w:rsidR="0085764D" w:rsidRDefault="0085764D" w:rsidP="009000C1"/>
        </w:tc>
        <w:tc>
          <w:tcPr>
            <w:tcW w:w="6095" w:type="dxa"/>
            <w:gridSpan w:val="3"/>
          </w:tcPr>
          <w:p w:rsidR="0085764D" w:rsidRPr="009000C1" w:rsidRDefault="00447EAD" w:rsidP="00D6342C">
            <w:pPr>
              <w:jc w:val="center"/>
              <w:rPr>
                <w:b/>
              </w:rPr>
            </w:pPr>
            <w:r w:rsidRPr="009000C1">
              <w:rPr>
                <w:b/>
              </w:rP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500"/>
                  </w:textInput>
                </w:ffData>
              </w:fldChar>
            </w:r>
            <w:bookmarkStart w:id="1" w:name="ТекстовоеПоле23"/>
            <w:r w:rsidR="00757FEF" w:rsidRPr="009000C1">
              <w:rPr>
                <w:b/>
              </w:rPr>
              <w:instrText xml:space="preserve"> FORMTEXT </w:instrText>
            </w:r>
            <w:r w:rsidRPr="009000C1">
              <w:rPr>
                <w:b/>
              </w:rPr>
            </w:r>
            <w:r w:rsidRPr="009000C1">
              <w:rPr>
                <w:b/>
              </w:rPr>
              <w:fldChar w:fldCharType="separate"/>
            </w:r>
            <w:r w:rsidR="00D6342C" w:rsidRPr="00D6342C">
              <w:rPr>
                <w:b/>
              </w:rPr>
              <w:t>Об утверждении административного регламента министерства энергетики и жилищно-коммунального хозяйства Нижегородской области по предоставлению государственной услуги «Утверждение инвестиционных программ организаций, осуществляющих регулируемые виды деятельности в сфере теплоснабжения»</w:t>
            </w:r>
            <w:r w:rsidRPr="009000C1">
              <w:rPr>
                <w:b/>
              </w:rP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9000C1"/>
        </w:tc>
      </w:tr>
    </w:tbl>
    <w:p w:rsidR="0085764D" w:rsidRDefault="0085764D" w:rsidP="0085764D">
      <w:pPr>
        <w:sectPr w:rsidR="0085764D" w:rsidSect="000E34F9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F5EAD" w:rsidRDefault="00EF5EAD" w:rsidP="00D6342C">
      <w:pPr>
        <w:tabs>
          <w:tab w:val="left" w:pos="7938"/>
        </w:tabs>
        <w:autoSpaceDE w:val="0"/>
        <w:autoSpaceDN w:val="0"/>
        <w:adjustRightInd w:val="0"/>
        <w:ind w:right="1557" w:firstLine="709"/>
        <w:jc w:val="both"/>
        <w:rPr>
          <w:szCs w:val="28"/>
        </w:rPr>
      </w:pPr>
    </w:p>
    <w:p w:rsidR="00D13717" w:rsidRDefault="00D13717" w:rsidP="00D6342C">
      <w:pPr>
        <w:ind w:firstLine="709"/>
        <w:jc w:val="both"/>
        <w:rPr>
          <w:szCs w:val="28"/>
        </w:rPr>
      </w:pPr>
    </w:p>
    <w:p w:rsidR="00D6342C" w:rsidRDefault="00D6342C" w:rsidP="00D6342C">
      <w:pPr>
        <w:ind w:firstLine="709"/>
        <w:jc w:val="both"/>
        <w:rPr>
          <w:szCs w:val="28"/>
        </w:rPr>
      </w:pPr>
    </w:p>
    <w:p w:rsidR="00900CC8" w:rsidRDefault="003E11A0" w:rsidP="00D6342C">
      <w:pPr>
        <w:spacing w:line="360" w:lineRule="auto"/>
        <w:ind w:firstLine="709"/>
        <w:jc w:val="both"/>
        <w:rPr>
          <w:szCs w:val="28"/>
        </w:rPr>
      </w:pPr>
      <w:proofErr w:type="gramStart"/>
      <w:r>
        <w:rPr>
          <w:szCs w:val="28"/>
        </w:rPr>
        <w:t>В</w:t>
      </w:r>
      <w:r w:rsidRPr="00334E26">
        <w:rPr>
          <w:szCs w:val="28"/>
        </w:rPr>
        <w:t xml:space="preserve"> соответствии с </w:t>
      </w:r>
      <w:r>
        <w:rPr>
          <w:szCs w:val="28"/>
        </w:rPr>
        <w:t>Федеральным</w:t>
      </w:r>
      <w:r w:rsidR="00E0605F" w:rsidRPr="00E0605F">
        <w:rPr>
          <w:szCs w:val="28"/>
        </w:rPr>
        <w:t xml:space="preserve"> закон</w:t>
      </w:r>
      <w:r>
        <w:rPr>
          <w:szCs w:val="28"/>
        </w:rPr>
        <w:t>ом</w:t>
      </w:r>
      <w:r w:rsidR="00E0605F">
        <w:rPr>
          <w:szCs w:val="28"/>
        </w:rPr>
        <w:t xml:space="preserve"> от 27 июля </w:t>
      </w:r>
      <w:r w:rsidR="00E0605F" w:rsidRPr="00E0605F">
        <w:rPr>
          <w:szCs w:val="28"/>
        </w:rPr>
        <w:t>2010</w:t>
      </w:r>
      <w:r w:rsidR="00E0605F">
        <w:rPr>
          <w:szCs w:val="28"/>
        </w:rPr>
        <w:t xml:space="preserve"> г. №</w:t>
      </w:r>
      <w:r w:rsidR="00E0605F" w:rsidRPr="00E0605F">
        <w:rPr>
          <w:szCs w:val="28"/>
        </w:rPr>
        <w:t xml:space="preserve"> 210-ФЗ </w:t>
      </w:r>
      <w:r w:rsidR="00435A56">
        <w:rPr>
          <w:szCs w:val="28"/>
        </w:rPr>
        <w:br/>
      </w:r>
      <w:r w:rsidR="003F6E4F">
        <w:rPr>
          <w:szCs w:val="28"/>
        </w:rPr>
        <w:t>«</w:t>
      </w:r>
      <w:r w:rsidR="00E0605F" w:rsidRPr="00E0605F">
        <w:rPr>
          <w:szCs w:val="28"/>
        </w:rPr>
        <w:t>Об организации предоставления государственных и муниципальных услуг</w:t>
      </w:r>
      <w:r w:rsidR="003F6E4F">
        <w:rPr>
          <w:szCs w:val="28"/>
        </w:rPr>
        <w:t>»</w:t>
      </w:r>
      <w:r w:rsidR="00E0605F">
        <w:rPr>
          <w:szCs w:val="28"/>
        </w:rPr>
        <w:t xml:space="preserve">, </w:t>
      </w:r>
      <w:r>
        <w:rPr>
          <w:szCs w:val="28"/>
        </w:rPr>
        <w:t>Федеральным</w:t>
      </w:r>
      <w:r w:rsidR="00807C8C" w:rsidRPr="00807C8C">
        <w:rPr>
          <w:szCs w:val="28"/>
        </w:rPr>
        <w:t xml:space="preserve"> закон</w:t>
      </w:r>
      <w:r>
        <w:rPr>
          <w:szCs w:val="28"/>
        </w:rPr>
        <w:t>ом</w:t>
      </w:r>
      <w:r w:rsidR="007344BD">
        <w:rPr>
          <w:szCs w:val="28"/>
        </w:rPr>
        <w:t xml:space="preserve"> </w:t>
      </w:r>
      <w:r w:rsidR="00D6342C" w:rsidRPr="00D6342C">
        <w:rPr>
          <w:szCs w:val="28"/>
        </w:rPr>
        <w:t>от 27 июля 2010 г. № 190-ФЗ «О теплоснабжении»</w:t>
      </w:r>
      <w:r w:rsidR="00807C8C">
        <w:rPr>
          <w:szCs w:val="28"/>
        </w:rPr>
        <w:t xml:space="preserve">, </w:t>
      </w:r>
      <w:r w:rsidR="003F6E4F">
        <w:rPr>
          <w:szCs w:val="28"/>
        </w:rPr>
        <w:t>п</w:t>
      </w:r>
      <w:r w:rsidR="003F6E4F" w:rsidRPr="003F6E4F">
        <w:rPr>
          <w:szCs w:val="28"/>
        </w:rPr>
        <w:t>остановление</w:t>
      </w:r>
      <w:r w:rsidR="003F6E4F">
        <w:rPr>
          <w:szCs w:val="28"/>
        </w:rPr>
        <w:t>м</w:t>
      </w:r>
      <w:r w:rsidR="003F6E4F" w:rsidRPr="003F6E4F">
        <w:rPr>
          <w:szCs w:val="28"/>
        </w:rPr>
        <w:t xml:space="preserve"> Правительства Р</w:t>
      </w:r>
      <w:r w:rsidR="003F6E4F">
        <w:rPr>
          <w:szCs w:val="28"/>
        </w:rPr>
        <w:t xml:space="preserve">оссийской </w:t>
      </w:r>
      <w:r w:rsidR="003F6E4F" w:rsidRPr="003F6E4F">
        <w:rPr>
          <w:szCs w:val="28"/>
        </w:rPr>
        <w:t>Ф</w:t>
      </w:r>
      <w:r w:rsidR="003F6E4F">
        <w:rPr>
          <w:szCs w:val="28"/>
        </w:rPr>
        <w:t>едерации</w:t>
      </w:r>
      <w:r>
        <w:rPr>
          <w:szCs w:val="28"/>
        </w:rPr>
        <w:t xml:space="preserve"> </w:t>
      </w:r>
      <w:r w:rsidR="00D6342C">
        <w:rPr>
          <w:szCs w:val="28"/>
        </w:rPr>
        <w:t xml:space="preserve">от 5 мая 2014 г. № </w:t>
      </w:r>
      <w:r w:rsidR="00D6342C" w:rsidRPr="00D6342C">
        <w:rPr>
          <w:szCs w:val="28"/>
        </w:rPr>
        <w:t>410</w:t>
      </w:r>
      <w:r w:rsidR="00D6342C">
        <w:rPr>
          <w:szCs w:val="28"/>
        </w:rPr>
        <w:t xml:space="preserve"> «</w:t>
      </w:r>
      <w:r w:rsidR="00D6342C" w:rsidRPr="00D6342C">
        <w:rPr>
          <w:szCs w:val="28"/>
        </w:rPr>
        <w:t>О порядке согласования и утверждения инвестиционных программ организаций, осуществляющих регулируемые виды деятельности в сфере теплоснабжения, а также требований к составу и содержанию</w:t>
      </w:r>
      <w:proofErr w:type="gramEnd"/>
      <w:r w:rsidR="00D6342C" w:rsidRPr="00D6342C">
        <w:rPr>
          <w:szCs w:val="28"/>
        </w:rPr>
        <w:t xml:space="preserve"> </w:t>
      </w:r>
      <w:proofErr w:type="gramStart"/>
      <w:r w:rsidR="00D6342C" w:rsidRPr="00D6342C">
        <w:rPr>
          <w:szCs w:val="28"/>
        </w:rPr>
        <w:t>таких программ (за исключением таких программ, утверждаемых в соответствии с законодательством Российской Федерации об электроэнергетике)</w:t>
      </w:r>
      <w:r w:rsidR="00D6342C">
        <w:rPr>
          <w:szCs w:val="28"/>
        </w:rPr>
        <w:t>»</w:t>
      </w:r>
      <w:r w:rsidR="003F6E4F">
        <w:rPr>
          <w:szCs w:val="28"/>
        </w:rPr>
        <w:t>,</w:t>
      </w:r>
      <w:r w:rsidR="00807C8C">
        <w:rPr>
          <w:szCs w:val="28"/>
        </w:rPr>
        <w:t xml:space="preserve"> </w:t>
      </w:r>
      <w:r w:rsidR="00900CC8" w:rsidRPr="00334E26">
        <w:rPr>
          <w:szCs w:val="28"/>
        </w:rPr>
        <w:t xml:space="preserve">постановлением Правительства Нижегородской области </w:t>
      </w:r>
      <w:bookmarkStart w:id="2" w:name="_GoBack"/>
      <w:bookmarkEnd w:id="2"/>
      <w:r w:rsidR="00900CC8" w:rsidRPr="00334E26">
        <w:rPr>
          <w:szCs w:val="28"/>
        </w:rPr>
        <w:t xml:space="preserve">от 11 июля 2023 г. </w:t>
      </w:r>
      <w:r w:rsidR="00435A56">
        <w:rPr>
          <w:szCs w:val="28"/>
        </w:rPr>
        <w:br/>
      </w:r>
      <w:r w:rsidR="00900CC8">
        <w:rPr>
          <w:szCs w:val="28"/>
        </w:rPr>
        <w:t>№</w:t>
      </w:r>
      <w:r w:rsidR="00900CC8" w:rsidRPr="00334E26">
        <w:rPr>
          <w:szCs w:val="28"/>
        </w:rPr>
        <w:t xml:space="preserve"> 623 </w:t>
      </w:r>
      <w:r w:rsidR="00900CC8">
        <w:rPr>
          <w:szCs w:val="28"/>
        </w:rPr>
        <w:t>«</w:t>
      </w:r>
      <w:r w:rsidR="00900CC8" w:rsidRPr="00334E26">
        <w:rPr>
          <w:szCs w:val="28"/>
        </w:rPr>
        <w:t xml:space="preserve">Об организации предоставления государственных и муниципальных услуг </w:t>
      </w:r>
      <w:r w:rsidR="00BE11B9">
        <w:rPr>
          <w:szCs w:val="28"/>
        </w:rPr>
        <w:t xml:space="preserve">в </w:t>
      </w:r>
      <w:r w:rsidR="00900CC8" w:rsidRPr="00334E26">
        <w:rPr>
          <w:szCs w:val="28"/>
        </w:rPr>
        <w:t>Нижегородской области</w:t>
      </w:r>
      <w:r w:rsidR="00900CC8">
        <w:rPr>
          <w:szCs w:val="28"/>
        </w:rPr>
        <w:t>»</w:t>
      </w:r>
      <w:r w:rsidR="00ED3465">
        <w:rPr>
          <w:szCs w:val="28"/>
        </w:rPr>
        <w:t xml:space="preserve">, </w:t>
      </w:r>
      <w:r w:rsidR="00ED3465" w:rsidRPr="00527DA1">
        <w:rPr>
          <w:szCs w:val="28"/>
        </w:rPr>
        <w:t>Положением о министерстве энергетики и жилищно-коммунального хозяйства Нижегородской области, утвержденным постановлением Правительства Нижегоро</w:t>
      </w:r>
      <w:r w:rsidR="00ED3465">
        <w:rPr>
          <w:szCs w:val="28"/>
        </w:rPr>
        <w:t>дской области от 4 мая 2016 г. №</w:t>
      </w:r>
      <w:r w:rsidR="00ED3465" w:rsidRPr="00527DA1">
        <w:rPr>
          <w:szCs w:val="28"/>
        </w:rPr>
        <w:t xml:space="preserve"> 249</w:t>
      </w:r>
      <w:r w:rsidR="001051A1" w:rsidRPr="001051A1">
        <w:rPr>
          <w:szCs w:val="28"/>
        </w:rPr>
        <w:t>,</w:t>
      </w:r>
      <w:proofErr w:type="gramEnd"/>
    </w:p>
    <w:p w:rsidR="00900CC8" w:rsidRPr="004766EC" w:rsidRDefault="00900CC8" w:rsidP="00D6342C">
      <w:pPr>
        <w:spacing w:line="360" w:lineRule="auto"/>
        <w:jc w:val="both"/>
      </w:pPr>
      <w:proofErr w:type="gramStart"/>
      <w:r w:rsidRPr="004766EC">
        <w:t>п</w:t>
      </w:r>
      <w:proofErr w:type="gramEnd"/>
      <w:r w:rsidRPr="004766EC">
        <w:t xml:space="preserve"> р и к а з ы в а ю:</w:t>
      </w:r>
    </w:p>
    <w:p w:rsidR="00900CC8" w:rsidRPr="000C3C2D" w:rsidRDefault="00900CC8" w:rsidP="00D6342C">
      <w:pPr>
        <w:spacing w:line="360" w:lineRule="auto"/>
        <w:ind w:firstLine="709"/>
        <w:jc w:val="both"/>
      </w:pPr>
      <w:r>
        <w:rPr>
          <w:szCs w:val="28"/>
        </w:rPr>
        <w:lastRenderedPageBreak/>
        <w:t xml:space="preserve">1. </w:t>
      </w:r>
      <w:r w:rsidRPr="00527DA1">
        <w:rPr>
          <w:szCs w:val="28"/>
        </w:rPr>
        <w:t xml:space="preserve">Утвердить </w:t>
      </w:r>
      <w:r w:rsidRPr="00334E26">
        <w:rPr>
          <w:szCs w:val="28"/>
        </w:rPr>
        <w:t>прилагаемый</w:t>
      </w:r>
      <w:r>
        <w:rPr>
          <w:szCs w:val="28"/>
        </w:rPr>
        <w:t xml:space="preserve"> </w:t>
      </w:r>
      <w:r w:rsidRPr="00527DA1">
        <w:rPr>
          <w:szCs w:val="28"/>
        </w:rPr>
        <w:t>административный регламент министерства энергетики и жилищно-коммунального хозяйства Нижегородской области по предост</w:t>
      </w:r>
      <w:r>
        <w:rPr>
          <w:szCs w:val="28"/>
        </w:rPr>
        <w:t xml:space="preserve">авлению государственной услуги </w:t>
      </w:r>
      <w:r w:rsidRPr="00334E26">
        <w:rPr>
          <w:szCs w:val="28"/>
        </w:rPr>
        <w:t>«</w:t>
      </w:r>
      <w:r w:rsidR="00D6342C" w:rsidRPr="00D6342C">
        <w:rPr>
          <w:szCs w:val="28"/>
        </w:rPr>
        <w:t>Утверждение инвестиционных программ организаций, осуществляющих регулируемые виды деят</w:t>
      </w:r>
      <w:r w:rsidR="00D6342C">
        <w:rPr>
          <w:szCs w:val="28"/>
        </w:rPr>
        <w:t>ельности в сфере теплоснабжения</w:t>
      </w:r>
      <w:r w:rsidRPr="00334E26">
        <w:rPr>
          <w:szCs w:val="28"/>
        </w:rPr>
        <w:t>»</w:t>
      </w:r>
      <w:r w:rsidRPr="00527DA1">
        <w:rPr>
          <w:szCs w:val="28"/>
        </w:rPr>
        <w:t>.</w:t>
      </w:r>
    </w:p>
    <w:p w:rsidR="00724D70" w:rsidRDefault="00900CC8" w:rsidP="00D6342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527DA1">
        <w:rPr>
          <w:szCs w:val="28"/>
        </w:rPr>
        <w:t>Признать утративш</w:t>
      </w:r>
      <w:r>
        <w:rPr>
          <w:szCs w:val="28"/>
        </w:rPr>
        <w:t>им</w:t>
      </w:r>
      <w:r w:rsidRPr="00527DA1">
        <w:rPr>
          <w:szCs w:val="28"/>
        </w:rPr>
        <w:t xml:space="preserve"> силу</w:t>
      </w:r>
      <w:r w:rsidR="00320F06">
        <w:rPr>
          <w:szCs w:val="28"/>
        </w:rPr>
        <w:t xml:space="preserve"> </w:t>
      </w:r>
      <w:r w:rsidR="003C6613">
        <w:rPr>
          <w:szCs w:val="28"/>
        </w:rPr>
        <w:t>п</w:t>
      </w:r>
      <w:r w:rsidR="003C6613" w:rsidRPr="003C6613">
        <w:rPr>
          <w:szCs w:val="28"/>
        </w:rPr>
        <w:t xml:space="preserve">риказ министерства энергетики и </w:t>
      </w:r>
      <w:r w:rsidR="003C6613">
        <w:rPr>
          <w:szCs w:val="28"/>
        </w:rPr>
        <w:t xml:space="preserve">жилищно-коммунального хозяйства Нижегородской области </w:t>
      </w:r>
      <w:r w:rsidR="00320F06" w:rsidRPr="00320F06">
        <w:rPr>
          <w:szCs w:val="28"/>
        </w:rPr>
        <w:t xml:space="preserve">от </w:t>
      </w:r>
      <w:r w:rsidR="00D6342C">
        <w:rPr>
          <w:szCs w:val="28"/>
        </w:rPr>
        <w:t>11</w:t>
      </w:r>
      <w:r w:rsidR="00320F06" w:rsidRPr="00320F06">
        <w:rPr>
          <w:szCs w:val="28"/>
        </w:rPr>
        <w:t xml:space="preserve"> </w:t>
      </w:r>
      <w:r w:rsidR="00D6342C">
        <w:rPr>
          <w:szCs w:val="28"/>
        </w:rPr>
        <w:t>октября</w:t>
      </w:r>
      <w:r w:rsidR="00320F06" w:rsidRPr="00320F06">
        <w:rPr>
          <w:szCs w:val="28"/>
        </w:rPr>
        <w:t xml:space="preserve"> </w:t>
      </w:r>
      <w:r w:rsidR="00320F06">
        <w:rPr>
          <w:szCs w:val="28"/>
        </w:rPr>
        <w:br/>
      </w:r>
      <w:r w:rsidR="00320F06" w:rsidRPr="00320F06">
        <w:rPr>
          <w:szCs w:val="28"/>
        </w:rPr>
        <w:t xml:space="preserve">2024 г. </w:t>
      </w:r>
      <w:r w:rsidR="00320F06">
        <w:rPr>
          <w:szCs w:val="28"/>
        </w:rPr>
        <w:t>№</w:t>
      </w:r>
      <w:r w:rsidR="00320F06" w:rsidRPr="00320F06">
        <w:rPr>
          <w:szCs w:val="28"/>
        </w:rPr>
        <w:t xml:space="preserve"> 329-</w:t>
      </w:r>
      <w:r w:rsidR="00D6342C">
        <w:rPr>
          <w:szCs w:val="28"/>
        </w:rPr>
        <w:t>396</w:t>
      </w:r>
      <w:r w:rsidR="00320F06" w:rsidRPr="00320F06">
        <w:rPr>
          <w:szCs w:val="28"/>
        </w:rPr>
        <w:t>/24П/од</w:t>
      </w:r>
      <w:r w:rsidR="003C6613">
        <w:rPr>
          <w:szCs w:val="28"/>
        </w:rPr>
        <w:t xml:space="preserve"> «</w:t>
      </w:r>
      <w:r w:rsidR="00320F06" w:rsidRPr="00320F06">
        <w:rPr>
          <w:szCs w:val="28"/>
        </w:rPr>
        <w:t xml:space="preserve">Об утверждении административного регламента министерства энергетики и жилищно-коммунального хозяйства Нижегородской области по предоставлению государственной услуги </w:t>
      </w:r>
      <w:r w:rsidR="00320F06">
        <w:rPr>
          <w:szCs w:val="28"/>
        </w:rPr>
        <w:t>«</w:t>
      </w:r>
      <w:r w:rsidR="00D6342C" w:rsidRPr="00D6342C">
        <w:rPr>
          <w:szCs w:val="28"/>
        </w:rPr>
        <w:t>Утверждение инвестиционных программ организаций, осуществляющих регулируемые виды деятельности в сфере теплоснабжения</w:t>
      </w:r>
      <w:r w:rsidR="003C6613">
        <w:rPr>
          <w:szCs w:val="28"/>
        </w:rPr>
        <w:t>»</w:t>
      </w:r>
      <w:r w:rsidR="00320F06">
        <w:rPr>
          <w:szCs w:val="28"/>
        </w:rPr>
        <w:t>.</w:t>
      </w:r>
    </w:p>
    <w:p w:rsidR="00900CC8" w:rsidRDefault="00900CC8" w:rsidP="00D634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334E26">
        <w:t xml:space="preserve"> </w:t>
      </w:r>
      <w:r w:rsidRPr="00D204F6">
        <w:rPr>
          <w:szCs w:val="28"/>
        </w:rPr>
        <w:t>Контроль за</w:t>
      </w:r>
      <w:r w:rsidR="00D6342C">
        <w:rPr>
          <w:szCs w:val="28"/>
        </w:rPr>
        <w:t xml:space="preserve"> исполнением настоящего приказа оставляю за собой.</w:t>
      </w:r>
    </w:p>
    <w:p w:rsidR="00D13717" w:rsidRDefault="00D13717" w:rsidP="00D6342C">
      <w:pPr>
        <w:tabs>
          <w:tab w:val="left" w:pos="3776"/>
        </w:tabs>
        <w:rPr>
          <w:szCs w:val="28"/>
        </w:rPr>
      </w:pPr>
    </w:p>
    <w:p w:rsidR="007758E5" w:rsidRDefault="007758E5" w:rsidP="00D6342C">
      <w:pPr>
        <w:tabs>
          <w:tab w:val="left" w:pos="3776"/>
        </w:tabs>
        <w:rPr>
          <w:szCs w:val="28"/>
        </w:rPr>
      </w:pPr>
    </w:p>
    <w:p w:rsidR="00D6342C" w:rsidRDefault="00D6342C" w:rsidP="00D6342C">
      <w:pPr>
        <w:tabs>
          <w:tab w:val="left" w:pos="3776"/>
        </w:tabs>
        <w:rPr>
          <w:szCs w:val="28"/>
        </w:rPr>
      </w:pPr>
    </w:p>
    <w:p w:rsidR="00EE3C92" w:rsidRPr="001F7678" w:rsidRDefault="00E94A35" w:rsidP="00320F06">
      <w:pPr>
        <w:tabs>
          <w:tab w:val="left" w:pos="3776"/>
        </w:tabs>
        <w:spacing w:line="360" w:lineRule="auto"/>
        <w:rPr>
          <w:szCs w:val="28"/>
        </w:rPr>
      </w:pPr>
      <w:r>
        <w:rPr>
          <w:szCs w:val="28"/>
        </w:rPr>
        <w:t>И.о. м</w:t>
      </w:r>
      <w:r w:rsidR="00446845" w:rsidRPr="001F7678">
        <w:rPr>
          <w:szCs w:val="28"/>
        </w:rPr>
        <w:t>инистр</w:t>
      </w:r>
      <w:r>
        <w:rPr>
          <w:szCs w:val="28"/>
        </w:rPr>
        <w:t>а</w:t>
      </w:r>
      <w:r w:rsidR="00446845" w:rsidRPr="001F7678">
        <w:rPr>
          <w:szCs w:val="28"/>
        </w:rPr>
        <w:t xml:space="preserve">                                       </w:t>
      </w:r>
      <w:r w:rsidR="002C5AE7">
        <w:rPr>
          <w:szCs w:val="28"/>
        </w:rPr>
        <w:t xml:space="preserve">  </w:t>
      </w:r>
      <w:r w:rsidR="00446845" w:rsidRPr="001F7678">
        <w:rPr>
          <w:szCs w:val="28"/>
        </w:rPr>
        <w:t xml:space="preserve">                        </w:t>
      </w:r>
      <w:r w:rsidR="00490C18" w:rsidRPr="001F7678">
        <w:rPr>
          <w:szCs w:val="28"/>
        </w:rPr>
        <w:t xml:space="preserve"> </w:t>
      </w:r>
      <w:r w:rsidR="00446845" w:rsidRPr="001F7678">
        <w:rPr>
          <w:szCs w:val="28"/>
        </w:rPr>
        <w:t xml:space="preserve"> </w:t>
      </w:r>
      <w:r>
        <w:rPr>
          <w:szCs w:val="28"/>
        </w:rPr>
        <w:t xml:space="preserve">                  </w:t>
      </w:r>
      <w:r w:rsidR="00D6342C">
        <w:rPr>
          <w:szCs w:val="28"/>
        </w:rPr>
        <w:t xml:space="preserve">     М.А.Куренков</w:t>
      </w:r>
    </w:p>
    <w:sectPr w:rsidR="00EE3C92" w:rsidRPr="001F7678" w:rsidSect="000E34F9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408" w:rsidRDefault="00F67408">
      <w:r>
        <w:separator/>
      </w:r>
    </w:p>
  </w:endnote>
  <w:endnote w:type="continuationSeparator" w:id="0">
    <w:p w:rsidR="00F67408" w:rsidRDefault="00F67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408" w:rsidRDefault="00F67408">
      <w:r>
        <w:separator/>
      </w:r>
    </w:p>
  </w:footnote>
  <w:footnote w:type="continuationSeparator" w:id="0">
    <w:p w:rsidR="00F67408" w:rsidRDefault="00F674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13" w:rsidRDefault="00447EA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C661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6613" w:rsidRDefault="003C66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13" w:rsidRDefault="00447EAD" w:rsidP="00C578A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C661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A56">
      <w:rPr>
        <w:rStyle w:val="a7"/>
        <w:noProof/>
      </w:rPr>
      <w:t>2</w:t>
    </w:r>
    <w:r>
      <w:rPr>
        <w:rStyle w:val="a7"/>
      </w:rPr>
      <w:fldChar w:fldCharType="end"/>
    </w:r>
  </w:p>
  <w:p w:rsidR="003C6613" w:rsidRDefault="003C661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13" w:rsidRDefault="00447EAD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50" style="position:absolute;left:0;text-align:left;margin-left:86.15pt;margin-top:199.8pt;width:311.8pt;height:4.15pt;z-index:-251658240" coordorigin="3321,3424" coordsize="6200,83">
          <v:shape id="_x0000_s2051" style="position:absolute;left:9441;top:3424;width:80;height:83;mso-wrap-edited:f;mso-position-horizontal:absolute;mso-position-vertical:absolute" coordsize="82,83" wrapcoords="-16 0 49 83 49 83 33 14 33 0 49 0 -16 0" path="m82,83hcl82,hal,hce" filled="f" strokeweight=".5pt">
            <v:path arrowok="t"/>
          </v:shape>
          <v:shape id="_x0000_s2052" style="position:absolute;left:3321;top:3424;width:82;height:81;rotation:270;mso-wrap-edited:f;mso-position-horizontal:absolute;mso-position-vertical:absolute" coordsize="82,83" wrapcoords="-16 0 49 83 49 83 33 14 33 0 49 0 -16 0" path="m82,83hcl82,hal,hc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7.05pt;margin-top:-3.05pt;width:486pt;height:243pt;z-index:-251659264;mso-wrap-edited:f;mso-position-horizontal-relative:page" wrapcoords="-70 0 -70 21600 21670 21600 21670 0 -70 0" filled="f" stroked="f" strokecolor="white" strokeweight="0">
          <v:textbox style="mso-next-textbox:#_x0000_s2049" inset="0,0,0,0">
            <w:txbxContent>
              <w:p w:rsidR="003C6613" w:rsidRPr="00E52B15" w:rsidRDefault="003C6613" w:rsidP="00276416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6270" cy="620395"/>
                      <wp:effectExtent l="19050" t="0" r="0" b="0"/>
                      <wp:docPr id="2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6270" cy="620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C6613" w:rsidRPr="00803E72" w:rsidRDefault="003C6613" w:rsidP="00A7662E">
                <w:pPr>
                  <w:ind w:right="-53"/>
                  <w:jc w:val="center"/>
                  <w:rPr>
                    <w:b/>
                    <w:sz w:val="36"/>
                    <w:szCs w:val="36"/>
                  </w:rPr>
                </w:pPr>
                <w:r w:rsidRPr="00803E72">
                  <w:rPr>
                    <w:b/>
                    <w:sz w:val="36"/>
                    <w:szCs w:val="36"/>
                  </w:rPr>
                  <w:t xml:space="preserve">Министерство </w:t>
                </w:r>
              </w:p>
              <w:p w:rsidR="003C6613" w:rsidRDefault="003C6613" w:rsidP="00A7662E">
                <w:pPr>
                  <w:ind w:right="-53"/>
                  <w:jc w:val="center"/>
                  <w:rPr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энергетики и </w:t>
                </w:r>
                <w:r w:rsidRPr="00803E72">
                  <w:rPr>
                    <w:b/>
                    <w:sz w:val="36"/>
                    <w:szCs w:val="36"/>
                  </w:rPr>
                  <w:t xml:space="preserve">жилищно-коммунального хозяйства </w:t>
                </w:r>
              </w:p>
              <w:p w:rsidR="003C6613" w:rsidRDefault="003C6613" w:rsidP="00A7662E">
                <w:pPr>
                  <w:ind w:right="-70"/>
                  <w:jc w:val="center"/>
                  <w:rPr>
                    <w:b/>
                    <w:sz w:val="36"/>
                    <w:szCs w:val="36"/>
                  </w:rPr>
                </w:pPr>
                <w:r w:rsidRPr="00803E72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3C6613" w:rsidRPr="000F7B5C" w:rsidRDefault="003C6613" w:rsidP="00276416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3C6613" w:rsidRPr="000F7B5C" w:rsidRDefault="003C6613" w:rsidP="00276416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 w:rsidRPr="000F7B5C">
                  <w:rPr>
                    <w:caps/>
                    <w:spacing w:val="120"/>
                    <w:sz w:val="44"/>
                    <w:szCs w:val="44"/>
                  </w:rPr>
                  <w:t xml:space="preserve">Приказ </w:t>
                </w:r>
              </w:p>
              <w:p w:rsidR="003C6613" w:rsidRDefault="003C6613" w:rsidP="00276416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3C6613" w:rsidRDefault="003C6613" w:rsidP="00276416">
                <w:pPr>
                  <w:ind w:right="-70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3C6613" w:rsidRPr="002B6128" w:rsidRDefault="003C6613" w:rsidP="00FB1943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C6613" w:rsidRDefault="003C6613" w:rsidP="00276416">
                <w:pPr>
                  <w:ind w:right="-70"/>
                  <w:rPr>
                    <w:sz w:val="20"/>
                  </w:rPr>
                </w:pPr>
              </w:p>
              <w:p w:rsidR="003C6613" w:rsidRPr="001772E6" w:rsidRDefault="003C6613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C6613" w:rsidRDefault="003C6613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9028B"/>
    <w:multiLevelType w:val="hybridMultilevel"/>
    <w:tmpl w:val="6082BB7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631B56EB"/>
    <w:multiLevelType w:val="multilevel"/>
    <w:tmpl w:val="2ACA144E"/>
    <w:lvl w:ilvl="0">
      <w:start w:val="1"/>
      <w:numFmt w:val="decimal"/>
      <w:lvlText w:val="%1."/>
      <w:lvlJc w:val="left"/>
      <w:pPr>
        <w:ind w:left="1380" w:hanging="6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000C1"/>
    <w:rsid w:val="00023D72"/>
    <w:rsid w:val="000244DB"/>
    <w:rsid w:val="000302FA"/>
    <w:rsid w:val="00040D26"/>
    <w:rsid w:val="00043E59"/>
    <w:rsid w:val="000456BC"/>
    <w:rsid w:val="000503C7"/>
    <w:rsid w:val="00055336"/>
    <w:rsid w:val="00056E1C"/>
    <w:rsid w:val="00064C88"/>
    <w:rsid w:val="00071BAF"/>
    <w:rsid w:val="0007340B"/>
    <w:rsid w:val="000B09C0"/>
    <w:rsid w:val="000D066A"/>
    <w:rsid w:val="000D5C79"/>
    <w:rsid w:val="000E2590"/>
    <w:rsid w:val="000E34F9"/>
    <w:rsid w:val="000E3B00"/>
    <w:rsid w:val="000F3C08"/>
    <w:rsid w:val="000F7B5C"/>
    <w:rsid w:val="0010141B"/>
    <w:rsid w:val="0010360C"/>
    <w:rsid w:val="0010435E"/>
    <w:rsid w:val="001051A1"/>
    <w:rsid w:val="0013247B"/>
    <w:rsid w:val="001451F4"/>
    <w:rsid w:val="00150C34"/>
    <w:rsid w:val="0015774E"/>
    <w:rsid w:val="0016463E"/>
    <w:rsid w:val="0017254B"/>
    <w:rsid w:val="001772E6"/>
    <w:rsid w:val="001774CA"/>
    <w:rsid w:val="001B44AE"/>
    <w:rsid w:val="001C6337"/>
    <w:rsid w:val="001D6437"/>
    <w:rsid w:val="001F0640"/>
    <w:rsid w:val="001F13BC"/>
    <w:rsid w:val="001F3093"/>
    <w:rsid w:val="001F49D5"/>
    <w:rsid w:val="001F7678"/>
    <w:rsid w:val="00200469"/>
    <w:rsid w:val="00204DC6"/>
    <w:rsid w:val="002157CE"/>
    <w:rsid w:val="002175D4"/>
    <w:rsid w:val="0022015C"/>
    <w:rsid w:val="00226D65"/>
    <w:rsid w:val="00260E76"/>
    <w:rsid w:val="002618E8"/>
    <w:rsid w:val="00263095"/>
    <w:rsid w:val="00272090"/>
    <w:rsid w:val="00276416"/>
    <w:rsid w:val="0028400D"/>
    <w:rsid w:val="0028486E"/>
    <w:rsid w:val="00293AB1"/>
    <w:rsid w:val="00297599"/>
    <w:rsid w:val="002A0F01"/>
    <w:rsid w:val="002A3642"/>
    <w:rsid w:val="002A6EED"/>
    <w:rsid w:val="002B490E"/>
    <w:rsid w:val="002C1E51"/>
    <w:rsid w:val="002C33BA"/>
    <w:rsid w:val="002C5AE7"/>
    <w:rsid w:val="002D106B"/>
    <w:rsid w:val="00304F34"/>
    <w:rsid w:val="00305E2C"/>
    <w:rsid w:val="00314967"/>
    <w:rsid w:val="00320F06"/>
    <w:rsid w:val="00330BA2"/>
    <w:rsid w:val="00337EF9"/>
    <w:rsid w:val="003503C1"/>
    <w:rsid w:val="00354C3C"/>
    <w:rsid w:val="003632AA"/>
    <w:rsid w:val="003635C9"/>
    <w:rsid w:val="00375072"/>
    <w:rsid w:val="00377BFC"/>
    <w:rsid w:val="00396D3C"/>
    <w:rsid w:val="003A5C64"/>
    <w:rsid w:val="003A7866"/>
    <w:rsid w:val="003B7FBA"/>
    <w:rsid w:val="003C6613"/>
    <w:rsid w:val="003E11A0"/>
    <w:rsid w:val="003E2AC5"/>
    <w:rsid w:val="003F6BAF"/>
    <w:rsid w:val="003F6E4F"/>
    <w:rsid w:val="00404DFA"/>
    <w:rsid w:val="004106A7"/>
    <w:rsid w:val="00433CD2"/>
    <w:rsid w:val="0043564A"/>
    <w:rsid w:val="00435A56"/>
    <w:rsid w:val="004448D3"/>
    <w:rsid w:val="00446845"/>
    <w:rsid w:val="00447EAD"/>
    <w:rsid w:val="004766EC"/>
    <w:rsid w:val="004830F7"/>
    <w:rsid w:val="0048443F"/>
    <w:rsid w:val="00490C18"/>
    <w:rsid w:val="00494BDB"/>
    <w:rsid w:val="00494D65"/>
    <w:rsid w:val="004C33BA"/>
    <w:rsid w:val="004C34C3"/>
    <w:rsid w:val="004C3BF8"/>
    <w:rsid w:val="004D214C"/>
    <w:rsid w:val="004D56E8"/>
    <w:rsid w:val="004E334E"/>
    <w:rsid w:val="004F3328"/>
    <w:rsid w:val="00504DB3"/>
    <w:rsid w:val="005136C8"/>
    <w:rsid w:val="005220E5"/>
    <w:rsid w:val="00527DA1"/>
    <w:rsid w:val="00527F4D"/>
    <w:rsid w:val="00531DC8"/>
    <w:rsid w:val="00531DF8"/>
    <w:rsid w:val="00534585"/>
    <w:rsid w:val="00546040"/>
    <w:rsid w:val="00550648"/>
    <w:rsid w:val="00553458"/>
    <w:rsid w:val="00560BDB"/>
    <w:rsid w:val="005869D3"/>
    <w:rsid w:val="00590048"/>
    <w:rsid w:val="00593D39"/>
    <w:rsid w:val="005A090E"/>
    <w:rsid w:val="005B0693"/>
    <w:rsid w:val="005B112B"/>
    <w:rsid w:val="005B59CC"/>
    <w:rsid w:val="005B6126"/>
    <w:rsid w:val="005B6804"/>
    <w:rsid w:val="005B6AEB"/>
    <w:rsid w:val="005C34DB"/>
    <w:rsid w:val="005C65B1"/>
    <w:rsid w:val="005E69F6"/>
    <w:rsid w:val="005F0BE2"/>
    <w:rsid w:val="005F2C0B"/>
    <w:rsid w:val="005F4431"/>
    <w:rsid w:val="00604555"/>
    <w:rsid w:val="00615005"/>
    <w:rsid w:val="00625C82"/>
    <w:rsid w:val="0063056A"/>
    <w:rsid w:val="00637CD4"/>
    <w:rsid w:val="00640491"/>
    <w:rsid w:val="006452F5"/>
    <w:rsid w:val="006526CB"/>
    <w:rsid w:val="00664AFB"/>
    <w:rsid w:val="006661B3"/>
    <w:rsid w:val="00666D31"/>
    <w:rsid w:val="0067053D"/>
    <w:rsid w:val="00674978"/>
    <w:rsid w:val="00682EEE"/>
    <w:rsid w:val="00691119"/>
    <w:rsid w:val="00693234"/>
    <w:rsid w:val="006A10FB"/>
    <w:rsid w:val="006A7F09"/>
    <w:rsid w:val="006B201C"/>
    <w:rsid w:val="006D5E46"/>
    <w:rsid w:val="006E4067"/>
    <w:rsid w:val="006E573A"/>
    <w:rsid w:val="00703ED2"/>
    <w:rsid w:val="00706EB2"/>
    <w:rsid w:val="00712752"/>
    <w:rsid w:val="007166CA"/>
    <w:rsid w:val="007212E3"/>
    <w:rsid w:val="00724D70"/>
    <w:rsid w:val="007344BD"/>
    <w:rsid w:val="0073517C"/>
    <w:rsid w:val="007412BE"/>
    <w:rsid w:val="007420C7"/>
    <w:rsid w:val="007429C1"/>
    <w:rsid w:val="00752510"/>
    <w:rsid w:val="00757FEF"/>
    <w:rsid w:val="00760303"/>
    <w:rsid w:val="00773C0E"/>
    <w:rsid w:val="007758E5"/>
    <w:rsid w:val="00786AB3"/>
    <w:rsid w:val="00796BC4"/>
    <w:rsid w:val="007A34D9"/>
    <w:rsid w:val="007A3DAF"/>
    <w:rsid w:val="007B0AE3"/>
    <w:rsid w:val="007C78A7"/>
    <w:rsid w:val="007E52D4"/>
    <w:rsid w:val="007F1F90"/>
    <w:rsid w:val="00803310"/>
    <w:rsid w:val="00804BE5"/>
    <w:rsid w:val="00807C8C"/>
    <w:rsid w:val="008117BF"/>
    <w:rsid w:val="008142D8"/>
    <w:rsid w:val="00815D97"/>
    <w:rsid w:val="00823B4D"/>
    <w:rsid w:val="00835088"/>
    <w:rsid w:val="0085764D"/>
    <w:rsid w:val="008655F1"/>
    <w:rsid w:val="00867D97"/>
    <w:rsid w:val="0087373B"/>
    <w:rsid w:val="008853A0"/>
    <w:rsid w:val="008B4312"/>
    <w:rsid w:val="008D13B2"/>
    <w:rsid w:val="008D30B4"/>
    <w:rsid w:val="008D4547"/>
    <w:rsid w:val="008D5E3D"/>
    <w:rsid w:val="008F1889"/>
    <w:rsid w:val="008F28BA"/>
    <w:rsid w:val="008F3BEC"/>
    <w:rsid w:val="008F4F50"/>
    <w:rsid w:val="009000C1"/>
    <w:rsid w:val="009005F2"/>
    <w:rsid w:val="00900CC8"/>
    <w:rsid w:val="00900FD8"/>
    <w:rsid w:val="009045F9"/>
    <w:rsid w:val="00917619"/>
    <w:rsid w:val="00923AEC"/>
    <w:rsid w:val="00926530"/>
    <w:rsid w:val="00927565"/>
    <w:rsid w:val="00944CF3"/>
    <w:rsid w:val="009458C7"/>
    <w:rsid w:val="00956839"/>
    <w:rsid w:val="00957A15"/>
    <w:rsid w:val="00967791"/>
    <w:rsid w:val="00971CE2"/>
    <w:rsid w:val="009745C2"/>
    <w:rsid w:val="009803EF"/>
    <w:rsid w:val="00982EA2"/>
    <w:rsid w:val="0098399C"/>
    <w:rsid w:val="00995DDA"/>
    <w:rsid w:val="009A1D2F"/>
    <w:rsid w:val="009A710D"/>
    <w:rsid w:val="009C464B"/>
    <w:rsid w:val="009D0B51"/>
    <w:rsid w:val="009E4F69"/>
    <w:rsid w:val="009E5522"/>
    <w:rsid w:val="009E5C03"/>
    <w:rsid w:val="009F5C30"/>
    <w:rsid w:val="00A02961"/>
    <w:rsid w:val="00A12790"/>
    <w:rsid w:val="00A13E3B"/>
    <w:rsid w:val="00A24129"/>
    <w:rsid w:val="00A50E6A"/>
    <w:rsid w:val="00A7662E"/>
    <w:rsid w:val="00A85BFC"/>
    <w:rsid w:val="00A9215B"/>
    <w:rsid w:val="00A93E34"/>
    <w:rsid w:val="00AA25E4"/>
    <w:rsid w:val="00AA29DD"/>
    <w:rsid w:val="00AA399F"/>
    <w:rsid w:val="00AA426E"/>
    <w:rsid w:val="00AA48B8"/>
    <w:rsid w:val="00AB172A"/>
    <w:rsid w:val="00AB747E"/>
    <w:rsid w:val="00AC5AA7"/>
    <w:rsid w:val="00AD3078"/>
    <w:rsid w:val="00AD492D"/>
    <w:rsid w:val="00AD4D9F"/>
    <w:rsid w:val="00AD5ECB"/>
    <w:rsid w:val="00AD7CA2"/>
    <w:rsid w:val="00AE21A1"/>
    <w:rsid w:val="00B06DD0"/>
    <w:rsid w:val="00B112B9"/>
    <w:rsid w:val="00B11508"/>
    <w:rsid w:val="00B14324"/>
    <w:rsid w:val="00B26C10"/>
    <w:rsid w:val="00B32032"/>
    <w:rsid w:val="00B33EFB"/>
    <w:rsid w:val="00B53F22"/>
    <w:rsid w:val="00B75DFC"/>
    <w:rsid w:val="00B91CE2"/>
    <w:rsid w:val="00BA022D"/>
    <w:rsid w:val="00BA2ACF"/>
    <w:rsid w:val="00BA3B7E"/>
    <w:rsid w:val="00BA6DF6"/>
    <w:rsid w:val="00BB1C49"/>
    <w:rsid w:val="00BB546A"/>
    <w:rsid w:val="00BB743B"/>
    <w:rsid w:val="00BC183A"/>
    <w:rsid w:val="00BC2525"/>
    <w:rsid w:val="00BC61C1"/>
    <w:rsid w:val="00BD42E8"/>
    <w:rsid w:val="00BE11B9"/>
    <w:rsid w:val="00BE1709"/>
    <w:rsid w:val="00C00F42"/>
    <w:rsid w:val="00C01FE9"/>
    <w:rsid w:val="00C07083"/>
    <w:rsid w:val="00C12438"/>
    <w:rsid w:val="00C275DC"/>
    <w:rsid w:val="00C34D8A"/>
    <w:rsid w:val="00C37123"/>
    <w:rsid w:val="00C425B7"/>
    <w:rsid w:val="00C43C56"/>
    <w:rsid w:val="00C502A4"/>
    <w:rsid w:val="00C52673"/>
    <w:rsid w:val="00C55361"/>
    <w:rsid w:val="00C578AA"/>
    <w:rsid w:val="00C61F5C"/>
    <w:rsid w:val="00C65032"/>
    <w:rsid w:val="00C712EF"/>
    <w:rsid w:val="00CA4313"/>
    <w:rsid w:val="00CC0802"/>
    <w:rsid w:val="00CC47F1"/>
    <w:rsid w:val="00CD3CB3"/>
    <w:rsid w:val="00CD6BEC"/>
    <w:rsid w:val="00CD7EA4"/>
    <w:rsid w:val="00D01C98"/>
    <w:rsid w:val="00D0695C"/>
    <w:rsid w:val="00D13717"/>
    <w:rsid w:val="00D15F16"/>
    <w:rsid w:val="00D26C5B"/>
    <w:rsid w:val="00D27EDC"/>
    <w:rsid w:val="00D3028B"/>
    <w:rsid w:val="00D310D1"/>
    <w:rsid w:val="00D322E6"/>
    <w:rsid w:val="00D459DA"/>
    <w:rsid w:val="00D46295"/>
    <w:rsid w:val="00D62140"/>
    <w:rsid w:val="00D6342C"/>
    <w:rsid w:val="00D63762"/>
    <w:rsid w:val="00D65D16"/>
    <w:rsid w:val="00D663D9"/>
    <w:rsid w:val="00D76701"/>
    <w:rsid w:val="00D8651C"/>
    <w:rsid w:val="00D95737"/>
    <w:rsid w:val="00DA1FA1"/>
    <w:rsid w:val="00DC2FB4"/>
    <w:rsid w:val="00DD59AF"/>
    <w:rsid w:val="00DE6768"/>
    <w:rsid w:val="00DF6851"/>
    <w:rsid w:val="00E05968"/>
    <w:rsid w:val="00E0605F"/>
    <w:rsid w:val="00E14C5A"/>
    <w:rsid w:val="00E2294D"/>
    <w:rsid w:val="00E24AE5"/>
    <w:rsid w:val="00E32342"/>
    <w:rsid w:val="00E42FA4"/>
    <w:rsid w:val="00E52B15"/>
    <w:rsid w:val="00E649D6"/>
    <w:rsid w:val="00E674D1"/>
    <w:rsid w:val="00E715C6"/>
    <w:rsid w:val="00E73803"/>
    <w:rsid w:val="00E76580"/>
    <w:rsid w:val="00E85825"/>
    <w:rsid w:val="00E94A35"/>
    <w:rsid w:val="00EA2ECB"/>
    <w:rsid w:val="00ED22C4"/>
    <w:rsid w:val="00ED3465"/>
    <w:rsid w:val="00ED3E78"/>
    <w:rsid w:val="00EE3C92"/>
    <w:rsid w:val="00EF5EAD"/>
    <w:rsid w:val="00F12E73"/>
    <w:rsid w:val="00F21966"/>
    <w:rsid w:val="00F31112"/>
    <w:rsid w:val="00F31813"/>
    <w:rsid w:val="00F31CAA"/>
    <w:rsid w:val="00F37822"/>
    <w:rsid w:val="00F602AB"/>
    <w:rsid w:val="00F60D73"/>
    <w:rsid w:val="00F6166D"/>
    <w:rsid w:val="00F633AF"/>
    <w:rsid w:val="00F67408"/>
    <w:rsid w:val="00F705D2"/>
    <w:rsid w:val="00F74556"/>
    <w:rsid w:val="00F81ADF"/>
    <w:rsid w:val="00FA58C3"/>
    <w:rsid w:val="00FB1943"/>
    <w:rsid w:val="00FE1B19"/>
    <w:rsid w:val="00FE3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D73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0D7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60D73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F60D73"/>
    <w:rPr>
      <w:dstrike w:val="0"/>
      <w:color w:val="auto"/>
      <w:u w:val="none"/>
      <w:vertAlign w:val="baseline"/>
    </w:rPr>
  </w:style>
  <w:style w:type="table" w:styleId="a6">
    <w:name w:val="Table Grid"/>
    <w:basedOn w:val="a1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AE21A1"/>
  </w:style>
  <w:style w:type="paragraph" w:styleId="a8">
    <w:name w:val="Balloon Text"/>
    <w:basedOn w:val="a"/>
    <w:semiHidden/>
    <w:rsid w:val="004C34C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705D2"/>
    <w:pPr>
      <w:ind w:left="720"/>
      <w:contextualSpacing/>
    </w:pPr>
  </w:style>
  <w:style w:type="paragraph" w:customStyle="1" w:styleId="ConsPlusTitle">
    <w:name w:val="ConsPlusTitle"/>
    <w:rsid w:val="00C502A4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&#1044;&#1086;&#1082;&#1091;&#1084;&#1077;&#1085;&#1090;&#1099;\&#1044;&#1054;&#1050;&#1059;&#1052;&#1045;&#1053;&#1058;&#1067;\&#1055;&#1048;&#1057;&#1068;&#1052;&#1040;%20&#1055;&#1056;&#1048;&#1050;&#1040;&#1047;&#1067;\&#1041;&#1051;&#1040;&#1053;&#1050;&#1048;%202019\&#1055;&#1088;&#1080;&#1082;&#1072;&#107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ECFF5-1852-4B43-ADB3-48DE0698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Приказ.dot</Template>
  <TotalTime>98</TotalTime>
  <Pages>2</Pages>
  <Words>242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Manager>Крепак Ирина Олеговна</Manager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>Бланки</dc:subject>
  <dc:creator>E.Flerova</dc:creator>
  <cp:keywords>Бланки, шаблоны</cp:keywords>
  <cp:lastModifiedBy>A.Kulakova</cp:lastModifiedBy>
  <cp:revision>28</cp:revision>
  <cp:lastPrinted>2023-12-19T07:46:00Z</cp:lastPrinted>
  <dcterms:created xsi:type="dcterms:W3CDTF">2024-08-30T12:14:00Z</dcterms:created>
  <dcterms:modified xsi:type="dcterms:W3CDTF">2025-05-27T11:33:00Z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